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43F" w:rsidRPr="00DA53FD" w:rsidRDefault="001D043F" w:rsidP="00BE365D">
      <w:pPr>
        <w:spacing w:after="0" w:line="240" w:lineRule="auto"/>
        <w:ind w:right="284"/>
        <w:jc w:val="center"/>
        <w:rPr>
          <w:rFonts w:ascii="Times New Roman" w:hAnsi="Times New Roman" w:cs="Times New Roman"/>
          <w:b/>
          <w:color w:val="000000" w:themeColor="text1"/>
          <w:sz w:val="28"/>
          <w:szCs w:val="28"/>
        </w:rPr>
      </w:pPr>
      <w:r w:rsidRPr="00DA53FD">
        <w:rPr>
          <w:rFonts w:ascii="Times New Roman" w:hAnsi="Times New Roman" w:cs="Times New Roman"/>
          <w:sz w:val="28"/>
          <w:szCs w:val="28"/>
        </w:rPr>
        <w:t>«</w:t>
      </w:r>
      <w:r w:rsidRPr="00DA53FD">
        <w:rPr>
          <w:rFonts w:ascii="Times New Roman" w:hAnsi="Times New Roman" w:cs="Times New Roman"/>
          <w:b/>
          <w:color w:val="000000" w:themeColor="text1"/>
          <w:sz w:val="28"/>
          <w:szCs w:val="28"/>
        </w:rPr>
        <w:t>Технология развития критического мышления как механизм достижения предметных и метапредметных результатов на уроках химии»</w:t>
      </w:r>
    </w:p>
    <w:p w:rsidR="00DE7516" w:rsidRPr="00DA53FD" w:rsidRDefault="00DE7516" w:rsidP="00BE365D">
      <w:pPr>
        <w:spacing w:after="0" w:line="240" w:lineRule="auto"/>
        <w:ind w:right="284"/>
        <w:jc w:val="center"/>
        <w:rPr>
          <w:rFonts w:ascii="Times New Roman" w:hAnsi="Times New Roman" w:cs="Times New Roman"/>
          <w:b/>
          <w:color w:val="000000" w:themeColor="text1"/>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D043F" w:rsidRPr="00DA53FD" w:rsidTr="00DA53FD">
        <w:tc>
          <w:tcPr>
            <w:tcW w:w="4785" w:type="dxa"/>
          </w:tcPr>
          <w:p w:rsidR="001D043F" w:rsidRPr="00DA53FD" w:rsidRDefault="001D043F" w:rsidP="00BE365D">
            <w:pPr>
              <w:ind w:right="284"/>
              <w:rPr>
                <w:rFonts w:ascii="Times New Roman" w:hAnsi="Times New Roman" w:cs="Times New Roman"/>
                <w:sz w:val="28"/>
                <w:szCs w:val="28"/>
              </w:rPr>
            </w:pPr>
          </w:p>
        </w:tc>
        <w:tc>
          <w:tcPr>
            <w:tcW w:w="4786" w:type="dxa"/>
          </w:tcPr>
          <w:p w:rsidR="001D043F" w:rsidRPr="00DA53FD" w:rsidRDefault="001D043F" w:rsidP="00BE365D">
            <w:pPr>
              <w:ind w:right="284"/>
              <w:rPr>
                <w:rFonts w:ascii="Times New Roman" w:hAnsi="Times New Roman" w:cs="Times New Roman"/>
                <w:sz w:val="28"/>
                <w:szCs w:val="28"/>
              </w:rPr>
            </w:pPr>
            <w:r w:rsidRPr="00DA53FD">
              <w:rPr>
                <w:rFonts w:ascii="Times New Roman" w:hAnsi="Times New Roman" w:cs="Times New Roman"/>
                <w:sz w:val="28"/>
                <w:szCs w:val="28"/>
              </w:rPr>
              <w:t>Давлятова Мальвина Сейфидиновна</w:t>
            </w:r>
          </w:p>
          <w:p w:rsidR="001D043F" w:rsidRPr="00DA53FD" w:rsidRDefault="001D043F" w:rsidP="00BE365D">
            <w:pPr>
              <w:ind w:right="284"/>
              <w:rPr>
                <w:rFonts w:ascii="Times New Roman" w:hAnsi="Times New Roman" w:cs="Times New Roman"/>
                <w:sz w:val="28"/>
                <w:szCs w:val="28"/>
              </w:rPr>
            </w:pPr>
            <w:r w:rsidRPr="00DA53FD">
              <w:rPr>
                <w:rFonts w:ascii="Times New Roman" w:hAnsi="Times New Roman" w:cs="Times New Roman"/>
                <w:sz w:val="28"/>
                <w:szCs w:val="28"/>
              </w:rPr>
              <w:t>МБОУ «СШ № 45»</w:t>
            </w:r>
          </w:p>
          <w:p w:rsidR="001D043F" w:rsidRPr="00DA53FD" w:rsidRDefault="001D043F" w:rsidP="00BE365D">
            <w:pPr>
              <w:ind w:right="284"/>
              <w:rPr>
                <w:rFonts w:ascii="Times New Roman" w:hAnsi="Times New Roman" w:cs="Times New Roman"/>
                <w:sz w:val="28"/>
                <w:szCs w:val="28"/>
              </w:rPr>
            </w:pPr>
            <w:r w:rsidRPr="00DA53FD">
              <w:rPr>
                <w:rFonts w:ascii="Times New Roman" w:hAnsi="Times New Roman" w:cs="Times New Roman"/>
                <w:sz w:val="28"/>
                <w:szCs w:val="28"/>
              </w:rPr>
              <w:t>учитель, 11 разряд</w:t>
            </w:r>
          </w:p>
          <w:p w:rsidR="001D043F" w:rsidRPr="00DA53FD" w:rsidRDefault="001D043F" w:rsidP="00BE365D">
            <w:pPr>
              <w:ind w:right="284"/>
              <w:rPr>
                <w:rFonts w:ascii="Times New Roman" w:hAnsi="Times New Roman" w:cs="Times New Roman"/>
                <w:sz w:val="28"/>
                <w:szCs w:val="28"/>
              </w:rPr>
            </w:pPr>
            <w:r w:rsidRPr="00DA53FD">
              <w:rPr>
                <w:rFonts w:ascii="Times New Roman" w:hAnsi="Times New Roman" w:cs="Times New Roman"/>
                <w:sz w:val="28"/>
                <w:szCs w:val="28"/>
              </w:rPr>
              <w:t>сот. тел. 8-905-093-71-77</w:t>
            </w:r>
          </w:p>
        </w:tc>
      </w:tr>
    </w:tbl>
    <w:p w:rsidR="001D043F" w:rsidRPr="00DA53FD" w:rsidRDefault="001D043F" w:rsidP="00BE365D">
      <w:pPr>
        <w:spacing w:after="0" w:line="240" w:lineRule="auto"/>
        <w:ind w:right="284"/>
        <w:rPr>
          <w:rFonts w:ascii="Times New Roman" w:hAnsi="Times New Roman" w:cs="Times New Roman"/>
          <w:sz w:val="28"/>
          <w:szCs w:val="28"/>
        </w:rPr>
      </w:pPr>
    </w:p>
    <w:p w:rsidR="00890948" w:rsidRPr="00DA53FD" w:rsidRDefault="00890948" w:rsidP="00BE365D">
      <w:pPr>
        <w:spacing w:after="0" w:line="240" w:lineRule="auto"/>
        <w:ind w:right="284" w:firstLine="709"/>
        <w:rPr>
          <w:rFonts w:ascii="Times New Roman" w:hAnsi="Times New Roman" w:cs="Times New Roman"/>
          <w:color w:val="000000"/>
          <w:sz w:val="28"/>
          <w:szCs w:val="28"/>
        </w:rPr>
      </w:pPr>
      <w:r w:rsidRPr="00DA53FD">
        <w:rPr>
          <w:rFonts w:ascii="Times New Roman" w:hAnsi="Times New Roman" w:cs="Times New Roman"/>
          <w:sz w:val="28"/>
          <w:szCs w:val="28"/>
        </w:rPr>
        <w:t>За последние десятилетия в обществе кардинально изменились представления о целях образования и путях их реализации. В наши дни обучение понимают как процесс подготовки обучающихся к реальной жизни, готовности к тому, чтобы занять активную жизненную позицию, успешно решать реальные жизненные задачи, уметь сотрудничать и работать в группе, быть готовым к быстрому переучиванию в ответ на обновление знаний и требования рынка труда. [1]</w:t>
      </w:r>
      <w:r w:rsidRPr="00DA53FD">
        <w:rPr>
          <w:rFonts w:ascii="Times New Roman" w:hAnsi="Times New Roman" w:cs="Times New Roman"/>
          <w:color w:val="000000"/>
          <w:sz w:val="28"/>
          <w:szCs w:val="28"/>
        </w:rPr>
        <w:t xml:space="preserve"> </w:t>
      </w:r>
    </w:p>
    <w:p w:rsidR="00646AB7" w:rsidRPr="00DA53FD" w:rsidRDefault="003E798B"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t xml:space="preserve">Я считаю,  что </w:t>
      </w:r>
      <w:r w:rsidR="00646AB7" w:rsidRPr="00DA53FD">
        <w:rPr>
          <w:rFonts w:ascii="Times New Roman" w:hAnsi="Times New Roman" w:cs="Times New Roman"/>
          <w:sz w:val="28"/>
          <w:szCs w:val="28"/>
        </w:rPr>
        <w:t>метапредметные</w:t>
      </w:r>
      <w:r w:rsidRPr="00DA53FD">
        <w:rPr>
          <w:rFonts w:ascii="Times New Roman" w:hAnsi="Times New Roman" w:cs="Times New Roman"/>
          <w:sz w:val="28"/>
          <w:szCs w:val="28"/>
        </w:rPr>
        <w:t xml:space="preserve"> и  предметные результаты закладывают основы комплексного видения химических закономерностей, дают различные подходы и решения сложных проблем при изучении </w:t>
      </w:r>
      <w:r w:rsidR="00646AB7" w:rsidRPr="00DA53FD">
        <w:rPr>
          <w:rFonts w:ascii="Times New Roman" w:hAnsi="Times New Roman" w:cs="Times New Roman"/>
          <w:sz w:val="28"/>
          <w:szCs w:val="28"/>
        </w:rPr>
        <w:t>химических процессов</w:t>
      </w:r>
      <w:r w:rsidRPr="00DA53FD">
        <w:rPr>
          <w:rFonts w:ascii="Times New Roman" w:hAnsi="Times New Roman" w:cs="Times New Roman"/>
          <w:sz w:val="28"/>
          <w:szCs w:val="28"/>
        </w:rPr>
        <w:t>.     Как показывает опыт, межпредметные</w:t>
      </w:r>
      <w:r w:rsidR="00646AB7" w:rsidRPr="00DA53FD">
        <w:rPr>
          <w:rFonts w:ascii="Times New Roman" w:hAnsi="Times New Roman" w:cs="Times New Roman"/>
          <w:sz w:val="28"/>
          <w:szCs w:val="28"/>
        </w:rPr>
        <w:t xml:space="preserve"> и предметные</w:t>
      </w:r>
      <w:r w:rsidRPr="00DA53FD">
        <w:rPr>
          <w:rFonts w:ascii="Times New Roman" w:hAnsi="Times New Roman" w:cs="Times New Roman"/>
          <w:sz w:val="28"/>
          <w:szCs w:val="28"/>
        </w:rPr>
        <w:t xml:space="preserve"> </w:t>
      </w:r>
      <w:r w:rsidR="00646AB7" w:rsidRPr="00DA53FD">
        <w:rPr>
          <w:rFonts w:ascii="Times New Roman" w:hAnsi="Times New Roman" w:cs="Times New Roman"/>
          <w:sz w:val="28"/>
          <w:szCs w:val="28"/>
        </w:rPr>
        <w:t>результаты</w:t>
      </w:r>
      <w:r w:rsidRPr="00DA53FD">
        <w:rPr>
          <w:rFonts w:ascii="Times New Roman" w:hAnsi="Times New Roman" w:cs="Times New Roman"/>
          <w:sz w:val="28"/>
          <w:szCs w:val="28"/>
        </w:rPr>
        <w:t xml:space="preserve"> выступают непременным условием развити</w:t>
      </w:r>
      <w:r w:rsidR="00646AB7" w:rsidRPr="00DA53FD">
        <w:rPr>
          <w:rFonts w:ascii="Times New Roman" w:hAnsi="Times New Roman" w:cs="Times New Roman"/>
          <w:sz w:val="28"/>
          <w:szCs w:val="28"/>
        </w:rPr>
        <w:t>я у учащихся интереса к знаниям</w:t>
      </w:r>
      <w:r w:rsidRPr="00DA53FD">
        <w:rPr>
          <w:rFonts w:ascii="Times New Roman" w:hAnsi="Times New Roman" w:cs="Times New Roman"/>
          <w:sz w:val="28"/>
          <w:szCs w:val="28"/>
        </w:rPr>
        <w:t xml:space="preserve"> </w:t>
      </w:r>
      <w:r w:rsidR="00646AB7" w:rsidRPr="00DA53FD">
        <w:rPr>
          <w:rFonts w:ascii="Times New Roman" w:hAnsi="Times New Roman" w:cs="Times New Roman"/>
          <w:sz w:val="28"/>
          <w:szCs w:val="28"/>
        </w:rPr>
        <w:t>по</w:t>
      </w:r>
      <w:r w:rsidRPr="00DA53FD">
        <w:rPr>
          <w:rFonts w:ascii="Times New Roman" w:hAnsi="Times New Roman" w:cs="Times New Roman"/>
          <w:sz w:val="28"/>
          <w:szCs w:val="28"/>
        </w:rPr>
        <w:t xml:space="preserve"> </w:t>
      </w:r>
      <w:r w:rsidR="00646AB7" w:rsidRPr="00DA53FD">
        <w:rPr>
          <w:rFonts w:ascii="Times New Roman" w:hAnsi="Times New Roman" w:cs="Times New Roman"/>
          <w:sz w:val="28"/>
          <w:szCs w:val="28"/>
        </w:rPr>
        <w:t>химии</w:t>
      </w:r>
      <w:r w:rsidRPr="00DA53FD">
        <w:rPr>
          <w:rFonts w:ascii="Times New Roman" w:hAnsi="Times New Roman" w:cs="Times New Roman"/>
          <w:sz w:val="28"/>
          <w:szCs w:val="28"/>
        </w:rPr>
        <w:t xml:space="preserve">. Использование  на     уроке     различных   дополнительных   сведений о </w:t>
      </w:r>
      <w:r w:rsidR="00646AB7" w:rsidRPr="00DA53FD">
        <w:rPr>
          <w:rFonts w:ascii="Times New Roman" w:hAnsi="Times New Roman" w:cs="Times New Roman"/>
          <w:sz w:val="28"/>
          <w:szCs w:val="28"/>
        </w:rPr>
        <w:t>химических</w:t>
      </w:r>
      <w:r w:rsidRPr="00DA53FD">
        <w:rPr>
          <w:rFonts w:ascii="Times New Roman" w:hAnsi="Times New Roman" w:cs="Times New Roman"/>
          <w:sz w:val="28"/>
          <w:szCs w:val="28"/>
        </w:rPr>
        <w:t xml:space="preserve"> открытиях, исторических  событиях </w:t>
      </w:r>
      <w:r w:rsidR="00646AB7" w:rsidRPr="00DA53FD">
        <w:rPr>
          <w:rFonts w:ascii="Times New Roman" w:hAnsi="Times New Roman" w:cs="Times New Roman"/>
          <w:sz w:val="28"/>
          <w:szCs w:val="28"/>
        </w:rPr>
        <w:t xml:space="preserve">развития науки </w:t>
      </w:r>
      <w:r w:rsidRPr="00DA53FD">
        <w:rPr>
          <w:rFonts w:ascii="Times New Roman" w:hAnsi="Times New Roman" w:cs="Times New Roman"/>
          <w:sz w:val="28"/>
          <w:szCs w:val="28"/>
        </w:rPr>
        <w:t>в   значительной степени   повышает   познавательный   интерес   к    предмету.</w:t>
      </w:r>
      <w:r w:rsidR="001D043F" w:rsidRPr="00DA53FD">
        <w:rPr>
          <w:rFonts w:ascii="Times New Roman" w:hAnsi="Times New Roman" w:cs="Times New Roman"/>
          <w:sz w:val="28"/>
          <w:szCs w:val="28"/>
        </w:rPr>
        <w:t xml:space="preserve">  </w:t>
      </w:r>
    </w:p>
    <w:p w:rsidR="00DA53FD" w:rsidRDefault="00646AB7"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t xml:space="preserve">На своих уроках я добиваюсь </w:t>
      </w:r>
      <w:r w:rsidR="001D043F" w:rsidRPr="00DA53FD">
        <w:rPr>
          <w:rFonts w:ascii="Times New Roman" w:hAnsi="Times New Roman" w:cs="Times New Roman"/>
          <w:sz w:val="28"/>
          <w:szCs w:val="28"/>
        </w:rPr>
        <w:t xml:space="preserve"> </w:t>
      </w:r>
      <w:r w:rsidRPr="00DA53FD">
        <w:rPr>
          <w:rFonts w:ascii="Times New Roman" w:hAnsi="Times New Roman" w:cs="Times New Roman"/>
          <w:sz w:val="28"/>
          <w:szCs w:val="28"/>
        </w:rPr>
        <w:t>метапредметных и  предметных результатов используя технологию разви</w:t>
      </w:r>
      <w:r w:rsidR="0031322C" w:rsidRPr="00DA53FD">
        <w:rPr>
          <w:rFonts w:ascii="Times New Roman" w:hAnsi="Times New Roman" w:cs="Times New Roman"/>
          <w:sz w:val="28"/>
          <w:szCs w:val="28"/>
        </w:rPr>
        <w:t>тия критического мышления с 2013</w:t>
      </w:r>
      <w:r w:rsidRPr="00DA53FD">
        <w:rPr>
          <w:rFonts w:ascii="Times New Roman" w:hAnsi="Times New Roman" w:cs="Times New Roman"/>
          <w:sz w:val="28"/>
          <w:szCs w:val="28"/>
        </w:rPr>
        <w:t>-2014 учебного года.</w:t>
      </w:r>
    </w:p>
    <w:p w:rsidR="00DA53FD" w:rsidRDefault="00520E4F" w:rsidP="00BE365D">
      <w:pPr>
        <w:spacing w:after="0" w:line="240" w:lineRule="auto"/>
        <w:ind w:right="284" w:firstLine="709"/>
        <w:rPr>
          <w:rFonts w:ascii="Times New Roman" w:hAnsi="Times New Roman" w:cs="Times New Roman"/>
          <w:sz w:val="28"/>
          <w:szCs w:val="28"/>
        </w:rPr>
      </w:pPr>
      <w:r>
        <w:rPr>
          <w:rFonts w:ascii="Times New Roman" w:hAnsi="Times New Roman" w:cs="Times New Roman"/>
          <w:sz w:val="28"/>
          <w:szCs w:val="28"/>
        </w:rPr>
        <w:t>Термин "критическое мышление"</w:t>
      </w:r>
      <w:r w:rsidR="00646AB7" w:rsidRPr="00DA53FD">
        <w:rPr>
          <w:rFonts w:ascii="Times New Roman" w:hAnsi="Times New Roman" w:cs="Times New Roman"/>
          <w:sz w:val="28"/>
          <w:szCs w:val="28"/>
        </w:rPr>
        <w:t xml:space="preserve"> известен очень давно из работ таких известных психологов, как Ж.Пиаже, Дж.Брунер, Л.С.Выготский. Определение понятия “критическое мышление” сформулировать достаточно сложно. Причиной этого является разнообразие мнений и оценок по этому поводу. С одной стороны, критическое мышление предполагает спор, дискуссию и поэтому оценивается многими как негативное, подвергающее всё и вся сомнению и приводящее к конфликту. По мнению другой стороны, у этого понятия много </w:t>
      </w:r>
      <w:r w:rsidR="00DA53FD">
        <w:rPr>
          <w:rFonts w:ascii="Times New Roman" w:hAnsi="Times New Roman" w:cs="Times New Roman"/>
          <w:sz w:val="28"/>
          <w:szCs w:val="28"/>
        </w:rPr>
        <w:t>общего с такими понятиями, как "аналитическое мышление", "логическое мышление", "творческое мышление".</w:t>
      </w:r>
      <w:r w:rsidR="00646AB7" w:rsidRPr="00DA53FD">
        <w:rPr>
          <w:rFonts w:ascii="Times New Roman" w:hAnsi="Times New Roman" w:cs="Times New Roman"/>
          <w:sz w:val="28"/>
          <w:szCs w:val="28"/>
        </w:rPr>
        <w:t xml:space="preserve"> [2]</w:t>
      </w:r>
    </w:p>
    <w:p w:rsidR="00DA53FD" w:rsidRDefault="00DA53FD" w:rsidP="00BE365D">
      <w:pPr>
        <w:spacing w:after="0" w:line="240" w:lineRule="auto"/>
        <w:ind w:right="284" w:firstLine="709"/>
        <w:rPr>
          <w:rFonts w:ascii="Times New Roman" w:hAnsi="Times New Roman" w:cs="Times New Roman"/>
          <w:sz w:val="28"/>
          <w:szCs w:val="28"/>
        </w:rPr>
      </w:pPr>
      <w:r>
        <w:rPr>
          <w:rFonts w:ascii="Times New Roman" w:hAnsi="Times New Roman" w:cs="Times New Roman"/>
          <w:sz w:val="28"/>
          <w:szCs w:val="28"/>
        </w:rPr>
        <w:t>Дэвид Клустер в работе "</w:t>
      </w:r>
      <w:r w:rsidR="00903BF3" w:rsidRPr="00DA53FD">
        <w:rPr>
          <w:rFonts w:ascii="Times New Roman" w:hAnsi="Times New Roman" w:cs="Times New Roman"/>
          <w:sz w:val="28"/>
          <w:szCs w:val="28"/>
        </w:rPr>
        <w:t>Что такое критическое мыш</w:t>
      </w:r>
      <w:r>
        <w:rPr>
          <w:rFonts w:ascii="Times New Roman" w:hAnsi="Times New Roman" w:cs="Times New Roman"/>
          <w:sz w:val="28"/>
          <w:szCs w:val="28"/>
        </w:rPr>
        <w:t xml:space="preserve">ление?" </w:t>
      </w:r>
      <w:r w:rsidR="00903BF3" w:rsidRPr="00DA53FD">
        <w:rPr>
          <w:rFonts w:ascii="Times New Roman" w:hAnsi="Times New Roman" w:cs="Times New Roman"/>
          <w:sz w:val="28"/>
          <w:szCs w:val="28"/>
        </w:rPr>
        <w:t>предлагает определение критического мышления, состоящее из пяти пунктов:</w:t>
      </w:r>
    </w:p>
    <w:p w:rsidR="00DA53FD" w:rsidRDefault="00903BF3"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t>Во-первых, критическое мышление есть мышление самостоятельное.</w:t>
      </w:r>
    </w:p>
    <w:p w:rsidR="00DA53FD" w:rsidRDefault="00903BF3"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lastRenderedPageBreak/>
        <w:t>Во-вторых, информация является отправным, а не конечным пунктом критического мышления, ведь чтобы прийти к какой-то мысли, надо переработать множество фактов, идей, текстов, то есть информации.</w:t>
      </w:r>
    </w:p>
    <w:p w:rsidR="00DA53FD" w:rsidRDefault="00903BF3"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t>В-третьих, критическое мышление начинается с постановки вопросов и уяснения проблем, которые нужно решить.</w:t>
      </w:r>
    </w:p>
    <w:p w:rsidR="00DA53FD" w:rsidRDefault="00903BF3"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t>В-четвёртых, критическое мышление стремится к убедительной аргументации. Критически мыслящий человек находит собственное решение проблемы и подкрепляет это решение разумными, обоснованными доводами.</w:t>
      </w:r>
    </w:p>
    <w:p w:rsidR="00DA53FD" w:rsidRDefault="00903BF3"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t>В-пятых, критическое мышление есть мышление социальное. Всякая мысль проверяется тогда, когда ею делятся с другими. Поэтому так важны качества, необходимые для продуктивного обмена мнениями – терпимость, умение слушать других, ответственность за собственную точку зрения. [3]</w:t>
      </w:r>
      <w:r w:rsidR="00DA53FD">
        <w:rPr>
          <w:rFonts w:ascii="Times New Roman" w:hAnsi="Times New Roman" w:cs="Times New Roman"/>
          <w:sz w:val="28"/>
          <w:szCs w:val="28"/>
        </w:rPr>
        <w:t xml:space="preserve"> </w:t>
      </w:r>
    </w:p>
    <w:p w:rsidR="00BA3735" w:rsidRDefault="00D34C56"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t>С.И. Заир-Бек и И.В. Муштавинская</w:t>
      </w:r>
      <w:r w:rsidR="00DA53FD">
        <w:rPr>
          <w:rFonts w:ascii="Times New Roman" w:hAnsi="Times New Roman" w:cs="Times New Roman"/>
          <w:sz w:val="28"/>
          <w:szCs w:val="28"/>
        </w:rPr>
        <w:t xml:space="preserve"> в своей работе "</w:t>
      </w:r>
      <w:r w:rsidRPr="00DA53FD">
        <w:rPr>
          <w:rFonts w:ascii="Times New Roman" w:hAnsi="Times New Roman" w:cs="Times New Roman"/>
          <w:sz w:val="28"/>
          <w:szCs w:val="28"/>
        </w:rPr>
        <w:t>Развитие</w:t>
      </w:r>
      <w:r w:rsidR="00DA53FD">
        <w:rPr>
          <w:rFonts w:ascii="Times New Roman" w:hAnsi="Times New Roman" w:cs="Times New Roman"/>
          <w:sz w:val="28"/>
          <w:szCs w:val="28"/>
        </w:rPr>
        <w:t xml:space="preserve"> критического мышления на уроке"</w:t>
      </w:r>
      <w:r w:rsidRPr="00DA53FD">
        <w:rPr>
          <w:rFonts w:ascii="Times New Roman" w:hAnsi="Times New Roman" w:cs="Times New Roman"/>
          <w:sz w:val="28"/>
          <w:szCs w:val="28"/>
        </w:rPr>
        <w:t xml:space="preserve"> приводят мнение Дж. Барелла, который считает, что критически мыслящие люди решают проблемы, проявляют настойчивость в их решении; контролируют себя, свою импульсивность; открыты для других идей; решают проблемы, сотрудничая с другими людьми; слушают собеседника; эмпатичны; терпимы к неопределённости; рассматривают проблемы с разных точек зрения; строят прогнозы, обосновывают их и ставят перед собой обдуманные цели; применяют свои навыки и знания в различных ситуациях; любознательны; активно воспринимают информацию [4].</w:t>
      </w:r>
    </w:p>
    <w:p w:rsidR="00BA3735" w:rsidRDefault="00D34C56"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t>Технология развития критического мышления известна в России с 1997 года.</w:t>
      </w:r>
      <w:r w:rsidR="001D043F" w:rsidRPr="00DA53FD">
        <w:rPr>
          <w:rFonts w:ascii="Times New Roman" w:hAnsi="Times New Roman" w:cs="Times New Roman"/>
          <w:sz w:val="28"/>
          <w:szCs w:val="28"/>
        </w:rPr>
        <w:t xml:space="preserve"> </w:t>
      </w:r>
    </w:p>
    <w:p w:rsidR="00BA3735" w:rsidRDefault="00461968"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t>Целью технологии развития критического мышления является развитие мыслительных навыков учащихся, необходимых не только в учёбе, но и в обычной жизни (умение принимать взвешенные решения, работать с информацией, анализировать различные стороны явлений и т.д.). Для того, чтобы успешно действовать в изменяющемся мире, учащиеся должны уметь просеивать информацию и сами принимать решения о том, что является важным, а что нет, критически и продуктивно оценивать поток информации, который обрушивается на них со всех сторон. Это умение является одним из метапредметных умений.</w:t>
      </w:r>
      <w:r w:rsidR="00D17C89" w:rsidRPr="00DA53FD">
        <w:rPr>
          <w:rFonts w:ascii="Times New Roman" w:hAnsi="Times New Roman" w:cs="Times New Roman"/>
          <w:sz w:val="28"/>
          <w:szCs w:val="28"/>
        </w:rPr>
        <w:t xml:space="preserve"> [2]</w:t>
      </w:r>
    </w:p>
    <w:p w:rsidR="00BA3735" w:rsidRDefault="0019310B"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t>Структура технологии развития критического мышления разработана американскими педагогами Дж. Стил, К. Мередитом и Ч. Темплом. Урок состоит из трёх стадий: вызова, осмысления содержания и рефлексии. [4]</w:t>
      </w:r>
    </w:p>
    <w:p w:rsidR="00BA3735" w:rsidRDefault="0019310B"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t>Каждая из этих стадий имеет своё содержание и отличается особенностями деятельности педагога и учащегося.</w:t>
      </w:r>
    </w:p>
    <w:p w:rsidR="00BA3735" w:rsidRPr="00C31853" w:rsidRDefault="0019310B" w:rsidP="00BE365D">
      <w:pPr>
        <w:spacing w:after="0" w:line="240" w:lineRule="auto"/>
        <w:ind w:right="284" w:firstLine="709"/>
        <w:rPr>
          <w:rFonts w:ascii="Times New Roman" w:hAnsi="Times New Roman" w:cs="Times New Roman"/>
          <w:b/>
          <w:sz w:val="28"/>
          <w:szCs w:val="28"/>
        </w:rPr>
      </w:pPr>
      <w:r w:rsidRPr="00C31853">
        <w:rPr>
          <w:rFonts w:ascii="Times New Roman" w:hAnsi="Times New Roman" w:cs="Times New Roman"/>
          <w:b/>
          <w:sz w:val="28"/>
          <w:szCs w:val="28"/>
        </w:rPr>
        <w:t>Первая стадия - вызов.</w:t>
      </w:r>
    </w:p>
    <w:p w:rsidR="00BA3735" w:rsidRDefault="0019310B"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t xml:space="preserve">Деятельность учителя на этой стадии направлена на вызов у учащихся уже имеющихся знаний по изучаемому вопросу, активизацию их деятельности, мотивацию к дальнейшей работе. Учитель должен </w:t>
      </w:r>
      <w:r w:rsidRPr="00DA53FD">
        <w:rPr>
          <w:rFonts w:ascii="Times New Roman" w:hAnsi="Times New Roman" w:cs="Times New Roman"/>
          <w:sz w:val="28"/>
          <w:szCs w:val="28"/>
        </w:rPr>
        <w:lastRenderedPageBreak/>
        <w:t>способствовать бесконфликтному обмену мнениями, фиксации и систематизации информации, полученной от учащихся.</w:t>
      </w:r>
    </w:p>
    <w:p w:rsidR="00BA3735" w:rsidRDefault="0019310B"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t>Ещё одной задачей является активизация учеников. Важно, чтобы каждый мог принять участие в работе, ставящей целью актуализацию собственного опыта.</w:t>
      </w:r>
    </w:p>
    <w:p w:rsidR="00BA3735" w:rsidRDefault="0019310B"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t>Немаловажным моментом работы на этой стадии является систематизация всей информации, полученной в результате обмена мнением учащихся. На этом этапе должно действовать правило: “Любое мнение учащегося ценно”. Обмен мнениями может способствовать выработке новых идей. Информация, полученная на стадии вызова, выслушивается, записывается, обсуждается. Работа ведётся индивидуально, в парах или группах.</w:t>
      </w:r>
      <w:r w:rsidR="00CC05F1" w:rsidRPr="00DA53FD">
        <w:rPr>
          <w:rFonts w:ascii="Times New Roman" w:hAnsi="Times New Roman" w:cs="Times New Roman"/>
          <w:sz w:val="28"/>
          <w:szCs w:val="28"/>
        </w:rPr>
        <w:t xml:space="preserve"> [4]</w:t>
      </w:r>
    </w:p>
    <w:p w:rsidR="00BA3735" w:rsidRDefault="00CC05F1"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t>Например, на уроке по теме: «Водород» на этой стадии я активизирую познавательную  активность учащихся с помощью характеристики элемента не называя его</w:t>
      </w:r>
      <w:r w:rsidR="00A46CB3" w:rsidRPr="00DA53FD">
        <w:rPr>
          <w:rFonts w:ascii="Times New Roman" w:hAnsi="Times New Roman" w:cs="Times New Roman"/>
          <w:sz w:val="28"/>
          <w:szCs w:val="28"/>
        </w:rPr>
        <w:t xml:space="preserve"> с помощью приёма «покопаемся в памяти». </w:t>
      </w:r>
      <w:r w:rsidRPr="00DA53FD">
        <w:rPr>
          <w:rFonts w:ascii="Times New Roman" w:hAnsi="Times New Roman" w:cs="Times New Roman"/>
          <w:sz w:val="28"/>
          <w:szCs w:val="28"/>
        </w:rPr>
        <w:t>В каждом классе есть «Знайки», которые называют это</w:t>
      </w:r>
      <w:r w:rsidR="00A46CB3" w:rsidRPr="00DA53FD">
        <w:rPr>
          <w:rFonts w:ascii="Times New Roman" w:hAnsi="Times New Roman" w:cs="Times New Roman"/>
          <w:sz w:val="28"/>
          <w:szCs w:val="28"/>
        </w:rPr>
        <w:t>т</w:t>
      </w:r>
      <w:r w:rsidRPr="00DA53FD">
        <w:rPr>
          <w:rFonts w:ascii="Times New Roman" w:hAnsi="Times New Roman" w:cs="Times New Roman"/>
          <w:sz w:val="28"/>
          <w:szCs w:val="28"/>
        </w:rPr>
        <w:t xml:space="preserve"> элемент по его характеристике. Далее,  что бы ввести в учебную работу весь ученический коллектив, я предлагаю работу с информационными листами (раздаточный материал) с последующим обменом информации.</w:t>
      </w:r>
    </w:p>
    <w:p w:rsidR="00297765" w:rsidRPr="00DA53FD" w:rsidRDefault="0071712D"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t>Используем приём «согласен – не согласен»</w:t>
      </w:r>
      <w:r w:rsidR="00297765" w:rsidRPr="00DA53FD">
        <w:rPr>
          <w:rFonts w:ascii="Times New Roman" w:hAnsi="Times New Roman" w:cs="Times New Roman"/>
          <w:sz w:val="28"/>
          <w:szCs w:val="28"/>
        </w:rPr>
        <w:t>, например в 10 классе на уроке по теме «Жиры»</w:t>
      </w:r>
      <w:r w:rsidR="0031322C" w:rsidRPr="00DA53FD">
        <w:rPr>
          <w:rFonts w:ascii="Times New Roman" w:hAnsi="Times New Roman" w:cs="Times New Roman"/>
          <w:sz w:val="28"/>
          <w:szCs w:val="28"/>
        </w:rPr>
        <w:t>. У</w:t>
      </w:r>
      <w:r w:rsidR="00D3501D" w:rsidRPr="00DA53FD">
        <w:rPr>
          <w:rFonts w:ascii="Times New Roman" w:hAnsi="Times New Roman" w:cs="Times New Roman"/>
          <w:sz w:val="28"/>
          <w:szCs w:val="28"/>
        </w:rPr>
        <w:t>чащиеся работают с таблицей</w:t>
      </w:r>
      <w:r w:rsidR="0031322C" w:rsidRPr="00DA53FD">
        <w:rPr>
          <w:rFonts w:ascii="Times New Roman" w:hAnsi="Times New Roman" w:cs="Times New Roman"/>
          <w:sz w:val="28"/>
          <w:szCs w:val="28"/>
        </w:rPr>
        <w:t xml:space="preserve"> -</w:t>
      </w:r>
      <w:r w:rsidR="00D3501D" w:rsidRPr="00DA53FD">
        <w:rPr>
          <w:rFonts w:ascii="Times New Roman" w:hAnsi="Times New Roman" w:cs="Times New Roman"/>
          <w:sz w:val="28"/>
          <w:szCs w:val="28"/>
        </w:rPr>
        <w:t xml:space="preserve"> напротив каждого предложения ставят «+» - если они с ним согласны, «-» - если не согласны и «?» - если затрудняются ответить</w:t>
      </w:r>
      <w:r w:rsidR="00297765" w:rsidRPr="00DA53FD">
        <w:rPr>
          <w:rFonts w:ascii="Times New Roman" w:hAnsi="Times New Roman" w:cs="Times New Roman"/>
          <w:sz w:val="28"/>
          <w:szCs w:val="28"/>
        </w:rPr>
        <w:t>:</w:t>
      </w:r>
    </w:p>
    <w:tbl>
      <w:tblPr>
        <w:tblStyle w:val="a3"/>
        <w:tblW w:w="0" w:type="auto"/>
        <w:tblLook w:val="04A0" w:firstRow="1" w:lastRow="0" w:firstColumn="1" w:lastColumn="0" w:noHBand="0" w:noVBand="1"/>
      </w:tblPr>
      <w:tblGrid>
        <w:gridCol w:w="5920"/>
        <w:gridCol w:w="3163"/>
      </w:tblGrid>
      <w:tr w:rsidR="00297765" w:rsidRPr="00DA53FD" w:rsidTr="00BA3735">
        <w:tc>
          <w:tcPr>
            <w:tcW w:w="5920" w:type="dxa"/>
          </w:tcPr>
          <w:p w:rsidR="00297765" w:rsidRPr="00DA53FD" w:rsidRDefault="00297765" w:rsidP="00BE365D">
            <w:pPr>
              <w:ind w:right="284"/>
              <w:rPr>
                <w:rFonts w:ascii="Times New Roman" w:hAnsi="Times New Roman" w:cs="Times New Roman"/>
                <w:sz w:val="28"/>
                <w:szCs w:val="28"/>
              </w:rPr>
            </w:pPr>
            <w:r w:rsidRPr="00DA53FD">
              <w:rPr>
                <w:rFonts w:ascii="Times New Roman" w:hAnsi="Times New Roman" w:cs="Times New Roman"/>
                <w:sz w:val="28"/>
                <w:szCs w:val="28"/>
              </w:rPr>
              <w:t>Карточка «согласен – не согласен»</w:t>
            </w:r>
          </w:p>
          <w:p w:rsidR="00297765" w:rsidRPr="00DA53FD" w:rsidRDefault="00297765" w:rsidP="00BE365D">
            <w:pPr>
              <w:ind w:right="284"/>
              <w:rPr>
                <w:rFonts w:ascii="Times New Roman" w:hAnsi="Times New Roman" w:cs="Times New Roman"/>
                <w:sz w:val="28"/>
                <w:szCs w:val="28"/>
              </w:rPr>
            </w:pPr>
            <w:r w:rsidRPr="00DA53FD">
              <w:rPr>
                <w:rFonts w:ascii="Times New Roman" w:hAnsi="Times New Roman" w:cs="Times New Roman"/>
                <w:sz w:val="28"/>
                <w:szCs w:val="28"/>
              </w:rPr>
              <w:t>Суждения о жирах</w:t>
            </w:r>
          </w:p>
        </w:tc>
        <w:tc>
          <w:tcPr>
            <w:tcW w:w="3163" w:type="dxa"/>
          </w:tcPr>
          <w:p w:rsidR="00297765" w:rsidRPr="00DA53FD" w:rsidRDefault="00297765" w:rsidP="00BE365D">
            <w:pPr>
              <w:ind w:right="284"/>
              <w:rPr>
                <w:rFonts w:ascii="Times New Roman" w:hAnsi="Times New Roman" w:cs="Times New Roman"/>
                <w:sz w:val="28"/>
                <w:szCs w:val="28"/>
              </w:rPr>
            </w:pPr>
            <w:r w:rsidRPr="00DA53FD">
              <w:rPr>
                <w:rFonts w:ascii="Times New Roman" w:hAnsi="Times New Roman" w:cs="Times New Roman"/>
                <w:sz w:val="28"/>
                <w:szCs w:val="28"/>
              </w:rPr>
              <w:t>Согласен «+»</w:t>
            </w:r>
          </w:p>
          <w:p w:rsidR="00297765" w:rsidRPr="00DA53FD" w:rsidRDefault="00297765" w:rsidP="00BE365D">
            <w:pPr>
              <w:ind w:right="284"/>
              <w:rPr>
                <w:rFonts w:ascii="Times New Roman" w:hAnsi="Times New Roman" w:cs="Times New Roman"/>
                <w:sz w:val="28"/>
                <w:szCs w:val="28"/>
              </w:rPr>
            </w:pPr>
            <w:r w:rsidRPr="00DA53FD">
              <w:rPr>
                <w:rFonts w:ascii="Times New Roman" w:hAnsi="Times New Roman" w:cs="Times New Roman"/>
                <w:sz w:val="28"/>
                <w:szCs w:val="28"/>
              </w:rPr>
              <w:t>Не согласен «-»</w:t>
            </w:r>
          </w:p>
        </w:tc>
      </w:tr>
      <w:tr w:rsidR="00297765" w:rsidRPr="00DA53FD" w:rsidTr="00BA3735">
        <w:tc>
          <w:tcPr>
            <w:tcW w:w="5920" w:type="dxa"/>
          </w:tcPr>
          <w:p w:rsidR="00297765" w:rsidRPr="00DA53FD" w:rsidRDefault="00C33E52" w:rsidP="00BE365D">
            <w:pPr>
              <w:ind w:right="284"/>
              <w:rPr>
                <w:rFonts w:ascii="Times New Roman" w:hAnsi="Times New Roman" w:cs="Times New Roman"/>
                <w:sz w:val="28"/>
                <w:szCs w:val="28"/>
              </w:rPr>
            </w:pPr>
            <w:r w:rsidRPr="00DA53FD">
              <w:rPr>
                <w:rFonts w:ascii="Times New Roman" w:hAnsi="Times New Roman" w:cs="Times New Roman"/>
                <w:sz w:val="28"/>
                <w:szCs w:val="28"/>
              </w:rPr>
              <w:t>Молекула жира состоит из жирных кислот</w:t>
            </w:r>
          </w:p>
        </w:tc>
        <w:tc>
          <w:tcPr>
            <w:tcW w:w="3163" w:type="dxa"/>
          </w:tcPr>
          <w:p w:rsidR="00297765" w:rsidRPr="00DA53FD" w:rsidRDefault="00297765" w:rsidP="00BE365D">
            <w:pPr>
              <w:ind w:right="284"/>
              <w:rPr>
                <w:rFonts w:ascii="Times New Roman" w:hAnsi="Times New Roman" w:cs="Times New Roman"/>
                <w:sz w:val="28"/>
                <w:szCs w:val="28"/>
              </w:rPr>
            </w:pPr>
          </w:p>
        </w:tc>
      </w:tr>
      <w:tr w:rsidR="00C33E52" w:rsidRPr="00DA53FD" w:rsidTr="00BA3735">
        <w:tc>
          <w:tcPr>
            <w:tcW w:w="5920" w:type="dxa"/>
          </w:tcPr>
          <w:p w:rsidR="00C33E52" w:rsidRPr="00DA53FD" w:rsidRDefault="00C33E52" w:rsidP="00BE365D">
            <w:pPr>
              <w:ind w:right="284"/>
              <w:rPr>
                <w:rFonts w:ascii="Times New Roman" w:hAnsi="Times New Roman" w:cs="Times New Roman"/>
                <w:sz w:val="28"/>
                <w:szCs w:val="28"/>
              </w:rPr>
            </w:pPr>
            <w:r w:rsidRPr="00DA53FD">
              <w:rPr>
                <w:rFonts w:ascii="Times New Roman" w:hAnsi="Times New Roman" w:cs="Times New Roman"/>
                <w:sz w:val="28"/>
                <w:szCs w:val="28"/>
              </w:rPr>
              <w:t>Молекула жира состоит из глицерина</w:t>
            </w:r>
          </w:p>
        </w:tc>
        <w:tc>
          <w:tcPr>
            <w:tcW w:w="3163" w:type="dxa"/>
          </w:tcPr>
          <w:p w:rsidR="00C33E52" w:rsidRPr="00DA53FD" w:rsidRDefault="00C33E52" w:rsidP="00BE365D">
            <w:pPr>
              <w:ind w:right="284"/>
              <w:rPr>
                <w:rFonts w:ascii="Times New Roman" w:hAnsi="Times New Roman" w:cs="Times New Roman"/>
                <w:sz w:val="28"/>
                <w:szCs w:val="28"/>
              </w:rPr>
            </w:pPr>
          </w:p>
        </w:tc>
      </w:tr>
      <w:tr w:rsidR="00C33E52" w:rsidRPr="00DA53FD" w:rsidTr="00BA3735">
        <w:tc>
          <w:tcPr>
            <w:tcW w:w="5920" w:type="dxa"/>
          </w:tcPr>
          <w:p w:rsidR="00C33E52" w:rsidRPr="00DA53FD" w:rsidRDefault="00C33E52" w:rsidP="00BE365D">
            <w:pPr>
              <w:ind w:right="284"/>
              <w:rPr>
                <w:rFonts w:ascii="Times New Roman" w:hAnsi="Times New Roman" w:cs="Times New Roman"/>
                <w:sz w:val="28"/>
                <w:szCs w:val="28"/>
              </w:rPr>
            </w:pPr>
            <w:r w:rsidRPr="00DA53FD">
              <w:rPr>
                <w:rFonts w:ascii="Times New Roman" w:hAnsi="Times New Roman" w:cs="Times New Roman"/>
                <w:sz w:val="28"/>
                <w:szCs w:val="28"/>
              </w:rPr>
              <w:t>Жиры бывают растительного и животного происхождения</w:t>
            </w:r>
          </w:p>
        </w:tc>
        <w:tc>
          <w:tcPr>
            <w:tcW w:w="3163" w:type="dxa"/>
          </w:tcPr>
          <w:p w:rsidR="00C33E52" w:rsidRPr="00DA53FD" w:rsidRDefault="00C33E52" w:rsidP="00BE365D">
            <w:pPr>
              <w:ind w:right="284"/>
              <w:rPr>
                <w:rFonts w:ascii="Times New Roman" w:hAnsi="Times New Roman" w:cs="Times New Roman"/>
                <w:sz w:val="28"/>
                <w:szCs w:val="28"/>
              </w:rPr>
            </w:pPr>
          </w:p>
        </w:tc>
      </w:tr>
      <w:tr w:rsidR="00C33E52" w:rsidRPr="00DA53FD" w:rsidTr="00BA3735">
        <w:tc>
          <w:tcPr>
            <w:tcW w:w="5920" w:type="dxa"/>
          </w:tcPr>
          <w:p w:rsidR="00C33E52" w:rsidRPr="00DA53FD" w:rsidRDefault="00C33E52" w:rsidP="00BE365D">
            <w:pPr>
              <w:ind w:right="284"/>
              <w:rPr>
                <w:rFonts w:ascii="Times New Roman" w:hAnsi="Times New Roman" w:cs="Times New Roman"/>
                <w:sz w:val="28"/>
                <w:szCs w:val="28"/>
              </w:rPr>
            </w:pPr>
            <w:r w:rsidRPr="00DA53FD">
              <w:rPr>
                <w:rFonts w:ascii="Times New Roman" w:hAnsi="Times New Roman" w:cs="Times New Roman"/>
                <w:sz w:val="28"/>
                <w:szCs w:val="28"/>
              </w:rPr>
              <w:t>Масла жирами не являются</w:t>
            </w:r>
          </w:p>
        </w:tc>
        <w:tc>
          <w:tcPr>
            <w:tcW w:w="3163" w:type="dxa"/>
          </w:tcPr>
          <w:p w:rsidR="00C33E52" w:rsidRPr="00DA53FD" w:rsidRDefault="00C33E52" w:rsidP="00BE365D">
            <w:pPr>
              <w:ind w:right="284"/>
              <w:rPr>
                <w:rFonts w:ascii="Times New Roman" w:hAnsi="Times New Roman" w:cs="Times New Roman"/>
                <w:sz w:val="28"/>
                <w:szCs w:val="28"/>
              </w:rPr>
            </w:pPr>
          </w:p>
        </w:tc>
      </w:tr>
      <w:tr w:rsidR="00C33E52" w:rsidRPr="00DA53FD" w:rsidTr="00BA3735">
        <w:tc>
          <w:tcPr>
            <w:tcW w:w="5920" w:type="dxa"/>
          </w:tcPr>
          <w:p w:rsidR="00C33E52" w:rsidRPr="00DA53FD" w:rsidRDefault="00C33E52" w:rsidP="00BE365D">
            <w:pPr>
              <w:ind w:right="284"/>
              <w:rPr>
                <w:rFonts w:ascii="Times New Roman" w:hAnsi="Times New Roman" w:cs="Times New Roman"/>
                <w:sz w:val="28"/>
                <w:szCs w:val="28"/>
              </w:rPr>
            </w:pPr>
            <w:r w:rsidRPr="00DA53FD">
              <w:rPr>
                <w:rFonts w:ascii="Times New Roman" w:hAnsi="Times New Roman" w:cs="Times New Roman"/>
                <w:sz w:val="28"/>
                <w:szCs w:val="28"/>
              </w:rPr>
              <w:t>Предельные жирные кислоты входят в состав животных жиров</w:t>
            </w:r>
          </w:p>
        </w:tc>
        <w:tc>
          <w:tcPr>
            <w:tcW w:w="3163" w:type="dxa"/>
          </w:tcPr>
          <w:p w:rsidR="00C33E52" w:rsidRPr="00DA53FD" w:rsidRDefault="00C33E52" w:rsidP="00BE365D">
            <w:pPr>
              <w:ind w:right="284"/>
              <w:rPr>
                <w:rFonts w:ascii="Times New Roman" w:hAnsi="Times New Roman" w:cs="Times New Roman"/>
                <w:sz w:val="28"/>
                <w:szCs w:val="28"/>
              </w:rPr>
            </w:pPr>
          </w:p>
        </w:tc>
      </w:tr>
      <w:tr w:rsidR="00C33E52" w:rsidRPr="00DA53FD" w:rsidTr="00BA3735">
        <w:tc>
          <w:tcPr>
            <w:tcW w:w="5920" w:type="dxa"/>
          </w:tcPr>
          <w:p w:rsidR="00C33E52" w:rsidRPr="00DA53FD" w:rsidRDefault="00C33E52" w:rsidP="00BE365D">
            <w:pPr>
              <w:ind w:right="284"/>
              <w:rPr>
                <w:rFonts w:ascii="Times New Roman" w:hAnsi="Times New Roman" w:cs="Times New Roman"/>
                <w:sz w:val="28"/>
                <w:szCs w:val="28"/>
              </w:rPr>
            </w:pPr>
            <w:r w:rsidRPr="00DA53FD">
              <w:rPr>
                <w:rFonts w:ascii="Times New Roman" w:hAnsi="Times New Roman" w:cs="Times New Roman"/>
                <w:sz w:val="28"/>
                <w:szCs w:val="28"/>
              </w:rPr>
              <w:t>Жиры в химических реакциях ведут себя как щелочи</w:t>
            </w:r>
          </w:p>
        </w:tc>
        <w:tc>
          <w:tcPr>
            <w:tcW w:w="3163" w:type="dxa"/>
          </w:tcPr>
          <w:p w:rsidR="00C33E52" w:rsidRPr="00DA53FD" w:rsidRDefault="00C33E52" w:rsidP="00BE365D">
            <w:pPr>
              <w:ind w:right="284"/>
              <w:rPr>
                <w:rFonts w:ascii="Times New Roman" w:hAnsi="Times New Roman" w:cs="Times New Roman"/>
                <w:sz w:val="28"/>
                <w:szCs w:val="28"/>
              </w:rPr>
            </w:pPr>
          </w:p>
        </w:tc>
      </w:tr>
      <w:tr w:rsidR="00035778" w:rsidRPr="00DA53FD" w:rsidTr="00BA3735">
        <w:tc>
          <w:tcPr>
            <w:tcW w:w="5920" w:type="dxa"/>
          </w:tcPr>
          <w:p w:rsidR="00035778" w:rsidRPr="00DA53FD" w:rsidRDefault="00035778" w:rsidP="00BE365D">
            <w:pPr>
              <w:ind w:right="284"/>
              <w:rPr>
                <w:rFonts w:ascii="Times New Roman" w:hAnsi="Times New Roman" w:cs="Times New Roman"/>
                <w:sz w:val="28"/>
                <w:szCs w:val="28"/>
              </w:rPr>
            </w:pPr>
            <w:r w:rsidRPr="00DA53FD">
              <w:rPr>
                <w:rFonts w:ascii="Times New Roman" w:hAnsi="Times New Roman" w:cs="Times New Roman"/>
                <w:sz w:val="28"/>
                <w:szCs w:val="28"/>
              </w:rPr>
              <w:t>Эмульгирование и гидролиз жиров происходит в тонком кишечнике</w:t>
            </w:r>
          </w:p>
        </w:tc>
        <w:tc>
          <w:tcPr>
            <w:tcW w:w="3163" w:type="dxa"/>
          </w:tcPr>
          <w:p w:rsidR="00035778" w:rsidRPr="00DA53FD" w:rsidRDefault="00035778" w:rsidP="00BE365D">
            <w:pPr>
              <w:ind w:right="284"/>
              <w:rPr>
                <w:rFonts w:ascii="Times New Roman" w:hAnsi="Times New Roman" w:cs="Times New Roman"/>
                <w:sz w:val="28"/>
                <w:szCs w:val="28"/>
              </w:rPr>
            </w:pPr>
          </w:p>
        </w:tc>
      </w:tr>
      <w:tr w:rsidR="00035778" w:rsidRPr="00DA53FD" w:rsidTr="00BA3735">
        <w:tc>
          <w:tcPr>
            <w:tcW w:w="5920" w:type="dxa"/>
          </w:tcPr>
          <w:p w:rsidR="00035778" w:rsidRPr="00DA53FD" w:rsidRDefault="00035778" w:rsidP="00BE365D">
            <w:pPr>
              <w:ind w:right="284"/>
              <w:rPr>
                <w:rFonts w:ascii="Times New Roman" w:hAnsi="Times New Roman" w:cs="Times New Roman"/>
                <w:sz w:val="28"/>
                <w:szCs w:val="28"/>
              </w:rPr>
            </w:pPr>
            <w:r w:rsidRPr="00DA53FD">
              <w:rPr>
                <w:rFonts w:ascii="Times New Roman" w:hAnsi="Times New Roman" w:cs="Times New Roman"/>
                <w:sz w:val="28"/>
                <w:szCs w:val="28"/>
              </w:rPr>
              <w:t xml:space="preserve">Жиры являются </w:t>
            </w:r>
            <w:r w:rsidR="004F1163" w:rsidRPr="00DA53FD">
              <w:rPr>
                <w:rFonts w:ascii="Times New Roman" w:hAnsi="Times New Roman" w:cs="Times New Roman"/>
                <w:sz w:val="28"/>
                <w:szCs w:val="28"/>
              </w:rPr>
              <w:t>носителями генетической информации</w:t>
            </w:r>
          </w:p>
        </w:tc>
        <w:tc>
          <w:tcPr>
            <w:tcW w:w="3163" w:type="dxa"/>
          </w:tcPr>
          <w:p w:rsidR="00035778" w:rsidRPr="00DA53FD" w:rsidRDefault="00035778" w:rsidP="00BE365D">
            <w:pPr>
              <w:ind w:right="284"/>
              <w:rPr>
                <w:rFonts w:ascii="Times New Roman" w:hAnsi="Times New Roman" w:cs="Times New Roman"/>
                <w:sz w:val="28"/>
                <w:szCs w:val="28"/>
              </w:rPr>
            </w:pPr>
          </w:p>
        </w:tc>
      </w:tr>
    </w:tbl>
    <w:p w:rsidR="00BA3735" w:rsidRDefault="0071712D" w:rsidP="00BE365D">
      <w:pPr>
        <w:spacing w:after="0" w:line="240" w:lineRule="auto"/>
        <w:ind w:right="284"/>
        <w:rPr>
          <w:rFonts w:ascii="Times New Roman" w:hAnsi="Times New Roman" w:cs="Times New Roman"/>
          <w:sz w:val="28"/>
          <w:szCs w:val="28"/>
        </w:rPr>
      </w:pPr>
      <w:r w:rsidRPr="00DA53FD">
        <w:rPr>
          <w:rFonts w:ascii="Times New Roman" w:hAnsi="Times New Roman" w:cs="Times New Roman"/>
          <w:sz w:val="28"/>
          <w:szCs w:val="28"/>
        </w:rPr>
        <w:t>позволяет не только актуализировать и ориентироваться на имеющиеся знания, но и определять учащимся уровень собственных знаний. Также способствует формированию умений ставить цель урока и осуществлять бесконфликтный обмен мнениями. [5]</w:t>
      </w:r>
    </w:p>
    <w:p w:rsidR="00BA3735" w:rsidRDefault="0019310B" w:rsidP="00BE365D">
      <w:pPr>
        <w:spacing w:after="0" w:line="240" w:lineRule="auto"/>
        <w:ind w:right="284" w:firstLine="709"/>
        <w:rPr>
          <w:rFonts w:ascii="Times New Roman" w:hAnsi="Times New Roman" w:cs="Times New Roman"/>
          <w:b/>
          <w:sz w:val="28"/>
          <w:szCs w:val="28"/>
        </w:rPr>
      </w:pPr>
      <w:r w:rsidRPr="00BA3735">
        <w:rPr>
          <w:rFonts w:ascii="Times New Roman" w:hAnsi="Times New Roman" w:cs="Times New Roman"/>
          <w:b/>
          <w:sz w:val="28"/>
          <w:szCs w:val="28"/>
        </w:rPr>
        <w:t xml:space="preserve">Следующая </w:t>
      </w:r>
      <w:r w:rsidR="00C33E52" w:rsidRPr="00BA3735">
        <w:rPr>
          <w:rFonts w:ascii="Times New Roman" w:hAnsi="Times New Roman" w:cs="Times New Roman"/>
          <w:b/>
          <w:sz w:val="28"/>
          <w:szCs w:val="28"/>
        </w:rPr>
        <w:t>стадия – осмысление содержания.</w:t>
      </w:r>
    </w:p>
    <w:p w:rsidR="00BA3735" w:rsidRDefault="0019310B" w:rsidP="00BE365D">
      <w:pPr>
        <w:spacing w:after="0" w:line="240" w:lineRule="auto"/>
        <w:ind w:right="284" w:firstLine="709"/>
        <w:rPr>
          <w:rFonts w:ascii="Times New Roman" w:hAnsi="Times New Roman" w:cs="Times New Roman"/>
          <w:b/>
          <w:sz w:val="28"/>
          <w:szCs w:val="28"/>
        </w:rPr>
      </w:pPr>
      <w:r w:rsidRPr="00DA53FD">
        <w:rPr>
          <w:rFonts w:ascii="Times New Roman" w:hAnsi="Times New Roman" w:cs="Times New Roman"/>
          <w:sz w:val="28"/>
          <w:szCs w:val="28"/>
        </w:rPr>
        <w:lastRenderedPageBreak/>
        <w:t>На этой стадии осуществляется непосредственный контакт с новой информацией (текст, фильм, лекция, материал параграфа). Деятельность учителя направлена на сохранение интереса к теме при непосредственной работе с новой информацией, постепенное продвижение от “старого” знания к “новому”. Учитель может быть непосредственным источником новой информации. В этом случае его задача состоит в ясном и привлекательном её изложении. Он должен отслеживать степень активности работы учащихся.</w:t>
      </w:r>
    </w:p>
    <w:p w:rsidR="00BA3735" w:rsidRDefault="0019310B" w:rsidP="00BE365D">
      <w:pPr>
        <w:spacing w:after="0" w:line="240" w:lineRule="auto"/>
        <w:ind w:right="284" w:firstLine="709"/>
        <w:rPr>
          <w:rFonts w:ascii="Times New Roman" w:hAnsi="Times New Roman" w:cs="Times New Roman"/>
          <w:b/>
          <w:sz w:val="28"/>
          <w:szCs w:val="28"/>
        </w:rPr>
      </w:pPr>
      <w:r w:rsidRPr="00DA53FD">
        <w:rPr>
          <w:rFonts w:ascii="Times New Roman" w:hAnsi="Times New Roman" w:cs="Times New Roman"/>
          <w:sz w:val="28"/>
          <w:szCs w:val="28"/>
        </w:rPr>
        <w:t>Ученик читает текст или слушает рассказ учителя, используя предложенные учителем активные методы чтения или слушания, делает пометки на полях или ведёт записи по мере осмысления новой информации. Он должен попытаться сопоставить новую информацию с тем, что он уже знал по данной теме. Учащиеся самостоятельно продолжают конструировать цели своего учения. Постановка целей в процессе знакомства с новой информацией осуществляется при её наложении на уже имеющиеся знания.</w:t>
      </w:r>
    </w:p>
    <w:p w:rsidR="00BA3735" w:rsidRDefault="0019310B" w:rsidP="00BE365D">
      <w:pPr>
        <w:spacing w:after="0" w:line="240" w:lineRule="auto"/>
        <w:ind w:right="284" w:firstLine="709"/>
        <w:rPr>
          <w:rFonts w:ascii="Times New Roman" w:hAnsi="Times New Roman" w:cs="Times New Roman"/>
          <w:b/>
          <w:sz w:val="28"/>
          <w:szCs w:val="28"/>
        </w:rPr>
      </w:pPr>
      <w:r w:rsidRPr="00DA53FD">
        <w:rPr>
          <w:rFonts w:ascii="Times New Roman" w:hAnsi="Times New Roman" w:cs="Times New Roman"/>
          <w:sz w:val="28"/>
          <w:szCs w:val="28"/>
        </w:rPr>
        <w:t>Одним из условий развития критического мышления является отслеживание восприятия учеником изучаемого материала. Именно эта задача является основной на данной стадии.</w:t>
      </w:r>
      <w:r w:rsidR="00CC05F1" w:rsidRPr="00DA53FD">
        <w:rPr>
          <w:rFonts w:ascii="Times New Roman" w:hAnsi="Times New Roman" w:cs="Times New Roman"/>
          <w:sz w:val="28"/>
          <w:szCs w:val="28"/>
        </w:rPr>
        <w:t xml:space="preserve"> [4]</w:t>
      </w:r>
    </w:p>
    <w:p w:rsidR="00BA3735" w:rsidRDefault="00A731E1" w:rsidP="00BE365D">
      <w:pPr>
        <w:spacing w:after="0" w:line="240" w:lineRule="auto"/>
        <w:ind w:right="284" w:firstLine="709"/>
        <w:rPr>
          <w:rFonts w:ascii="Times New Roman" w:hAnsi="Times New Roman" w:cs="Times New Roman"/>
          <w:b/>
          <w:sz w:val="28"/>
          <w:szCs w:val="28"/>
        </w:rPr>
      </w:pPr>
      <w:r w:rsidRPr="00DA53FD">
        <w:rPr>
          <w:rFonts w:ascii="Times New Roman" w:hAnsi="Times New Roman" w:cs="Times New Roman"/>
          <w:sz w:val="28"/>
          <w:szCs w:val="28"/>
        </w:rPr>
        <w:t xml:space="preserve">На своих уроках </w:t>
      </w:r>
      <w:r w:rsidR="00720DFC" w:rsidRPr="00DA53FD">
        <w:rPr>
          <w:rFonts w:ascii="Times New Roman" w:hAnsi="Times New Roman" w:cs="Times New Roman"/>
          <w:sz w:val="28"/>
          <w:szCs w:val="28"/>
        </w:rPr>
        <w:t xml:space="preserve">мы используем методический </w:t>
      </w:r>
      <w:r w:rsidR="00B214C1" w:rsidRPr="00DA53FD">
        <w:rPr>
          <w:rFonts w:ascii="Times New Roman" w:hAnsi="Times New Roman" w:cs="Times New Roman"/>
          <w:sz w:val="28"/>
          <w:szCs w:val="28"/>
        </w:rPr>
        <w:t>приём «Р</w:t>
      </w:r>
      <w:r w:rsidR="002C0368" w:rsidRPr="00DA53FD">
        <w:rPr>
          <w:rFonts w:ascii="Times New Roman" w:hAnsi="Times New Roman" w:cs="Times New Roman"/>
          <w:sz w:val="28"/>
          <w:szCs w:val="28"/>
        </w:rPr>
        <w:t xml:space="preserve">омашка Блума», где учащиеся выбирают лепесток-вопрос по своим возможностям и интересам. Что является одним из факторов снятия тревожности перед изучением незнакомого материала. </w:t>
      </w:r>
    </w:p>
    <w:p w:rsidR="00A731E1" w:rsidRPr="00BA3735" w:rsidRDefault="00A731E1" w:rsidP="00BE365D">
      <w:pPr>
        <w:spacing w:after="0" w:line="240" w:lineRule="auto"/>
        <w:ind w:right="284" w:firstLine="709"/>
        <w:rPr>
          <w:rFonts w:ascii="Times New Roman" w:hAnsi="Times New Roman" w:cs="Times New Roman"/>
          <w:b/>
          <w:sz w:val="28"/>
          <w:szCs w:val="28"/>
        </w:rPr>
      </w:pPr>
      <w:r w:rsidRPr="00DA53FD">
        <w:rPr>
          <w:rFonts w:ascii="Times New Roman" w:hAnsi="Times New Roman" w:cs="Times New Roman"/>
          <w:sz w:val="28"/>
          <w:szCs w:val="28"/>
        </w:rPr>
        <w:t xml:space="preserve">Например, при изучении темы в 10 классе «Предельные углеводороды» на лепестках «Ромашки Блума» </w:t>
      </w:r>
      <w:r w:rsidR="00C70154" w:rsidRPr="00DA53FD">
        <w:rPr>
          <w:rFonts w:ascii="Times New Roman" w:hAnsi="Times New Roman" w:cs="Times New Roman"/>
          <w:sz w:val="28"/>
          <w:szCs w:val="28"/>
        </w:rPr>
        <w:t>были предложены следующие вопросы (работа в группах с учебным текстом):</w:t>
      </w:r>
    </w:p>
    <w:p w:rsidR="00C70154" w:rsidRPr="00DA53FD" w:rsidRDefault="00C70154" w:rsidP="00BE365D">
      <w:pPr>
        <w:spacing w:after="0" w:line="240" w:lineRule="auto"/>
        <w:ind w:right="284"/>
        <w:rPr>
          <w:rFonts w:ascii="Times New Roman" w:hAnsi="Times New Roman" w:cs="Times New Roman"/>
          <w:sz w:val="28"/>
          <w:szCs w:val="28"/>
        </w:rPr>
      </w:pPr>
      <w:r w:rsidRPr="00DA53FD">
        <w:rPr>
          <w:rFonts w:ascii="Times New Roman" w:hAnsi="Times New Roman" w:cs="Times New Roman"/>
          <w:sz w:val="28"/>
          <w:szCs w:val="28"/>
        </w:rPr>
        <w:t xml:space="preserve">1.Объясняющие вопросы. Объясните, почему валентность углерода в составе органических соединений равна </w:t>
      </w:r>
      <w:r w:rsidRPr="00DA53FD">
        <w:rPr>
          <w:rFonts w:ascii="Times New Roman" w:hAnsi="Times New Roman" w:cs="Times New Roman"/>
          <w:sz w:val="28"/>
          <w:szCs w:val="28"/>
          <w:lang w:val="en-US"/>
        </w:rPr>
        <w:t>IV</w:t>
      </w:r>
      <w:r w:rsidRPr="00DA53FD">
        <w:rPr>
          <w:rFonts w:ascii="Times New Roman" w:hAnsi="Times New Roman" w:cs="Times New Roman"/>
          <w:sz w:val="28"/>
          <w:szCs w:val="28"/>
        </w:rPr>
        <w:t>?</w:t>
      </w:r>
    </w:p>
    <w:p w:rsidR="00C70154" w:rsidRPr="00DA53FD" w:rsidRDefault="00C70154" w:rsidP="00BE365D">
      <w:pPr>
        <w:spacing w:after="0" w:line="240" w:lineRule="auto"/>
        <w:ind w:right="284"/>
        <w:rPr>
          <w:rFonts w:ascii="Times New Roman" w:hAnsi="Times New Roman" w:cs="Times New Roman"/>
          <w:sz w:val="28"/>
          <w:szCs w:val="28"/>
        </w:rPr>
      </w:pPr>
      <w:r w:rsidRPr="00DA53FD">
        <w:rPr>
          <w:rFonts w:ascii="Times New Roman" w:hAnsi="Times New Roman" w:cs="Times New Roman"/>
          <w:sz w:val="28"/>
          <w:szCs w:val="28"/>
        </w:rPr>
        <w:t>2. Простые вопросы. Укажите общую формулу гомологического ряда и агрегатное состояние  предельных углеводородов</w:t>
      </w:r>
      <w:r w:rsidR="0031322C" w:rsidRPr="00DA53FD">
        <w:rPr>
          <w:rFonts w:ascii="Times New Roman" w:hAnsi="Times New Roman" w:cs="Times New Roman"/>
          <w:sz w:val="28"/>
          <w:szCs w:val="28"/>
        </w:rPr>
        <w:t>.</w:t>
      </w:r>
    </w:p>
    <w:p w:rsidR="00C70154" w:rsidRPr="00DA53FD" w:rsidRDefault="00C70154" w:rsidP="00BE365D">
      <w:pPr>
        <w:spacing w:after="0" w:line="240" w:lineRule="auto"/>
        <w:ind w:right="284"/>
        <w:rPr>
          <w:rFonts w:ascii="Times New Roman" w:hAnsi="Times New Roman" w:cs="Times New Roman"/>
          <w:sz w:val="28"/>
          <w:szCs w:val="28"/>
        </w:rPr>
      </w:pPr>
      <w:r w:rsidRPr="00DA53FD">
        <w:rPr>
          <w:rFonts w:ascii="Times New Roman" w:hAnsi="Times New Roman" w:cs="Times New Roman"/>
          <w:sz w:val="28"/>
          <w:szCs w:val="28"/>
        </w:rPr>
        <w:t>3. Уточняющие вопросы. С какими веществами взаимодействуют углеводороды?</w:t>
      </w:r>
    </w:p>
    <w:p w:rsidR="00C70154" w:rsidRPr="00DA53FD" w:rsidRDefault="00C70154" w:rsidP="00BE365D">
      <w:pPr>
        <w:spacing w:after="0" w:line="240" w:lineRule="auto"/>
        <w:ind w:right="284"/>
        <w:rPr>
          <w:rFonts w:ascii="Times New Roman" w:hAnsi="Times New Roman" w:cs="Times New Roman"/>
          <w:sz w:val="28"/>
          <w:szCs w:val="28"/>
        </w:rPr>
      </w:pPr>
      <w:r w:rsidRPr="00DA53FD">
        <w:rPr>
          <w:rFonts w:ascii="Times New Roman" w:hAnsi="Times New Roman" w:cs="Times New Roman"/>
          <w:sz w:val="28"/>
          <w:szCs w:val="28"/>
        </w:rPr>
        <w:t>4. Практические вопросы. Составьте алгоритм получения</w:t>
      </w:r>
      <w:r w:rsidR="0031322C" w:rsidRPr="00DA53FD">
        <w:rPr>
          <w:rFonts w:ascii="Times New Roman" w:hAnsi="Times New Roman" w:cs="Times New Roman"/>
          <w:sz w:val="28"/>
          <w:szCs w:val="28"/>
        </w:rPr>
        <w:t xml:space="preserve"> предельных углеводородов.</w:t>
      </w:r>
    </w:p>
    <w:p w:rsidR="00BA3735" w:rsidRDefault="00E320FA" w:rsidP="00BE365D">
      <w:pPr>
        <w:spacing w:after="0" w:line="240" w:lineRule="auto"/>
        <w:ind w:right="284"/>
        <w:rPr>
          <w:rFonts w:ascii="Times New Roman" w:hAnsi="Times New Roman" w:cs="Times New Roman"/>
          <w:sz w:val="28"/>
          <w:szCs w:val="28"/>
        </w:rPr>
      </w:pPr>
      <w:r w:rsidRPr="00DA53FD">
        <w:rPr>
          <w:rFonts w:ascii="Times New Roman" w:hAnsi="Times New Roman" w:cs="Times New Roman"/>
          <w:sz w:val="28"/>
          <w:szCs w:val="28"/>
        </w:rPr>
        <w:t xml:space="preserve">5. Творческие вопросы. Соберите модель октана используя </w:t>
      </w:r>
      <w:r w:rsidR="005807D1" w:rsidRPr="00DA53FD">
        <w:rPr>
          <w:rFonts w:ascii="Times New Roman" w:hAnsi="Times New Roman" w:cs="Times New Roman"/>
          <w:sz w:val="28"/>
          <w:szCs w:val="28"/>
        </w:rPr>
        <w:t>специальный</w:t>
      </w:r>
      <w:r w:rsidR="0031322C" w:rsidRPr="00DA53FD">
        <w:rPr>
          <w:rFonts w:ascii="Times New Roman" w:hAnsi="Times New Roman" w:cs="Times New Roman"/>
          <w:sz w:val="28"/>
          <w:szCs w:val="28"/>
        </w:rPr>
        <w:t xml:space="preserve"> конструктор.</w:t>
      </w:r>
    </w:p>
    <w:p w:rsidR="00BA3735" w:rsidRDefault="002C0368"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t>Самостоятельный анализ текста учебника, составление опорных схем, проведение химического эксперимента и выступление представителя от каждой группы способст</w:t>
      </w:r>
      <w:r w:rsidR="00C31853">
        <w:rPr>
          <w:rFonts w:ascii="Times New Roman" w:hAnsi="Times New Roman" w:cs="Times New Roman"/>
          <w:sz w:val="28"/>
          <w:szCs w:val="28"/>
        </w:rPr>
        <w:t xml:space="preserve">вуют достижению цели урока. Для </w:t>
      </w:r>
      <w:r w:rsidRPr="00DA53FD">
        <w:rPr>
          <w:rFonts w:ascii="Times New Roman" w:hAnsi="Times New Roman" w:cs="Times New Roman"/>
          <w:sz w:val="28"/>
          <w:szCs w:val="28"/>
        </w:rPr>
        <w:t>корректировки знаний на этапе презентаций группами своего продукта предлагаются фронтальные задания с последующим показом верного решения на слайдах.</w:t>
      </w:r>
      <w:r w:rsidR="00160296" w:rsidRPr="00DA53FD">
        <w:rPr>
          <w:rFonts w:ascii="Times New Roman" w:hAnsi="Times New Roman" w:cs="Times New Roman"/>
          <w:sz w:val="28"/>
          <w:szCs w:val="28"/>
        </w:rPr>
        <w:t>[5]</w:t>
      </w:r>
    </w:p>
    <w:p w:rsidR="00A731E1" w:rsidRPr="00DA53FD" w:rsidRDefault="00A731E1"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lastRenderedPageBreak/>
        <w:t>На своих уроках на стадии – осмысл</w:t>
      </w:r>
      <w:r w:rsidR="0031322C" w:rsidRPr="00DA53FD">
        <w:rPr>
          <w:rFonts w:ascii="Times New Roman" w:hAnsi="Times New Roman" w:cs="Times New Roman"/>
          <w:sz w:val="28"/>
          <w:szCs w:val="28"/>
        </w:rPr>
        <w:t>ения,  мы возвращаемся к таблице</w:t>
      </w:r>
      <w:r w:rsidR="00FC1097" w:rsidRPr="00DA53FD">
        <w:rPr>
          <w:rFonts w:ascii="Times New Roman" w:hAnsi="Times New Roman" w:cs="Times New Roman"/>
          <w:sz w:val="28"/>
          <w:szCs w:val="28"/>
        </w:rPr>
        <w:t>,</w:t>
      </w:r>
      <w:r w:rsidRPr="00DA53FD">
        <w:rPr>
          <w:rFonts w:ascii="Times New Roman" w:hAnsi="Times New Roman" w:cs="Times New Roman"/>
          <w:sz w:val="28"/>
          <w:szCs w:val="28"/>
        </w:rPr>
        <w:t xml:space="preserve"> созданной на стадии - вызова (прием «Согласен</w:t>
      </w:r>
      <w:r w:rsidR="00A84E4F" w:rsidRPr="00DA53FD">
        <w:rPr>
          <w:rFonts w:ascii="Times New Roman" w:hAnsi="Times New Roman" w:cs="Times New Roman"/>
          <w:sz w:val="28"/>
          <w:szCs w:val="28"/>
        </w:rPr>
        <w:t xml:space="preserve"> </w:t>
      </w:r>
      <w:r w:rsidRPr="00DA53FD">
        <w:rPr>
          <w:rFonts w:ascii="Times New Roman" w:hAnsi="Times New Roman" w:cs="Times New Roman"/>
          <w:sz w:val="28"/>
          <w:szCs w:val="28"/>
        </w:rPr>
        <w:t>- не согласен») и исправляем ошибки допущенные ранее учащимися.</w:t>
      </w:r>
    </w:p>
    <w:p w:rsidR="0019310B" w:rsidRPr="00BA3735" w:rsidRDefault="00160296" w:rsidP="00BE365D">
      <w:pPr>
        <w:spacing w:after="0" w:line="240" w:lineRule="auto"/>
        <w:ind w:right="284" w:firstLine="709"/>
        <w:rPr>
          <w:rFonts w:ascii="Times New Roman" w:hAnsi="Times New Roman" w:cs="Times New Roman"/>
          <w:b/>
          <w:sz w:val="28"/>
          <w:szCs w:val="28"/>
        </w:rPr>
      </w:pPr>
      <w:r w:rsidRPr="00BA3735">
        <w:rPr>
          <w:rFonts w:ascii="Times New Roman" w:hAnsi="Times New Roman" w:cs="Times New Roman"/>
          <w:b/>
          <w:sz w:val="28"/>
          <w:szCs w:val="28"/>
        </w:rPr>
        <w:t>Третья стадия – рефлексия.</w:t>
      </w:r>
    </w:p>
    <w:p w:rsidR="00BA3735" w:rsidRDefault="0019310B"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t>Понимание важности этой стадии дают слова Р. Бустрома о процессе рефлексии, которые приводят в своей работе С.И.</w:t>
      </w:r>
      <w:r w:rsidR="00EA5439" w:rsidRPr="00DA53FD">
        <w:rPr>
          <w:rFonts w:ascii="Times New Roman" w:hAnsi="Times New Roman" w:cs="Times New Roman"/>
          <w:sz w:val="28"/>
          <w:szCs w:val="28"/>
        </w:rPr>
        <w:t xml:space="preserve"> Заир-Бек и И.В. Муштавинская: «</w:t>
      </w:r>
      <w:r w:rsidRPr="00DA53FD">
        <w:rPr>
          <w:rFonts w:ascii="Times New Roman" w:hAnsi="Times New Roman" w:cs="Times New Roman"/>
          <w:sz w:val="28"/>
          <w:szCs w:val="28"/>
        </w:rPr>
        <w:t>Рефлексия – особый вид мышления… Рефлексивное мышление означает фокусирование вашего внимания. Оно означает тщатель</w:t>
      </w:r>
      <w:r w:rsidR="00EA5439" w:rsidRPr="00DA53FD">
        <w:rPr>
          <w:rFonts w:ascii="Times New Roman" w:hAnsi="Times New Roman" w:cs="Times New Roman"/>
          <w:sz w:val="28"/>
          <w:szCs w:val="28"/>
        </w:rPr>
        <w:t>ное взвешивание, оценку и выбор».</w:t>
      </w:r>
      <w:r w:rsidRPr="00DA53FD">
        <w:rPr>
          <w:rFonts w:ascii="Times New Roman" w:hAnsi="Times New Roman" w:cs="Times New Roman"/>
          <w:sz w:val="28"/>
          <w:szCs w:val="28"/>
        </w:rPr>
        <w:t xml:space="preserve"> [4]</w:t>
      </w:r>
    </w:p>
    <w:p w:rsidR="008D4307" w:rsidRDefault="00160296"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t>Учитель возвращает учащихся к первоначальным записям-предположениям для того, чтобы были внесены изменения и дополнения, а так же даёт творческие, исследовательские или практические задания на основе изученной информации. Учащиеся сопоставляют новую информацию со старой, используя знания, полученные на стадии осмысления содержания. На стадии рефлексии осуществляется анализ, творческая переработка, интерпретация изученной информации. Но этот анализ будет мало полезен, если его не обратить в словесную форму, устную или письменную. [4].</w:t>
      </w:r>
    </w:p>
    <w:p w:rsidR="008D4307" w:rsidRDefault="00160296"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t>Рефлексия необходима не только для того, чтобы учитель получил обратную связь, но и для того, чтобы учащиеся закрепили новые знания, прояснили смысл нового материала. [4]</w:t>
      </w:r>
    </w:p>
    <w:p w:rsidR="008D4307" w:rsidRDefault="00160296"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t>На своих уроках я использую рефлексивные вопросы выведен</w:t>
      </w:r>
      <w:r w:rsidR="0071712D" w:rsidRPr="00DA53FD">
        <w:rPr>
          <w:rFonts w:ascii="Times New Roman" w:hAnsi="Times New Roman" w:cs="Times New Roman"/>
          <w:sz w:val="28"/>
          <w:szCs w:val="28"/>
        </w:rPr>
        <w:t>ные на большой экран.</w:t>
      </w:r>
      <w:r w:rsidR="008D4307">
        <w:rPr>
          <w:rFonts w:ascii="Times New Roman" w:hAnsi="Times New Roman" w:cs="Times New Roman"/>
          <w:sz w:val="28"/>
          <w:szCs w:val="28"/>
        </w:rPr>
        <w:t xml:space="preserve"> </w:t>
      </w:r>
    </w:p>
    <w:p w:rsidR="0071712D" w:rsidRDefault="0071712D"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t>Дети работают в парах: закончите предложения и оцените работу товарища по парте:</w:t>
      </w:r>
    </w:p>
    <w:tbl>
      <w:tblPr>
        <w:tblStyle w:val="a3"/>
        <w:tblW w:w="0" w:type="auto"/>
        <w:tblLook w:val="04A0" w:firstRow="1" w:lastRow="0" w:firstColumn="1" w:lastColumn="0" w:noHBand="0" w:noVBand="1"/>
      </w:tblPr>
      <w:tblGrid>
        <w:gridCol w:w="4928"/>
        <w:gridCol w:w="4643"/>
      </w:tblGrid>
      <w:tr w:rsidR="008D4307" w:rsidTr="008D4307">
        <w:tc>
          <w:tcPr>
            <w:tcW w:w="4928" w:type="dxa"/>
          </w:tcPr>
          <w:p w:rsidR="008D4307" w:rsidRPr="00DA53FD" w:rsidRDefault="008D4307" w:rsidP="00BE365D">
            <w:pPr>
              <w:ind w:right="284"/>
              <w:rPr>
                <w:rFonts w:ascii="Times New Roman" w:hAnsi="Times New Roman" w:cs="Times New Roman"/>
                <w:sz w:val="28"/>
                <w:szCs w:val="28"/>
              </w:rPr>
            </w:pPr>
            <w:r w:rsidRPr="00DA53FD">
              <w:rPr>
                <w:rFonts w:ascii="Times New Roman" w:hAnsi="Times New Roman" w:cs="Times New Roman"/>
                <w:sz w:val="28"/>
                <w:szCs w:val="28"/>
              </w:rPr>
              <w:t>1) А вы знаете, что сегодня на уроке я…</w:t>
            </w:r>
          </w:p>
          <w:p w:rsidR="008D4307" w:rsidRPr="00DA53FD" w:rsidRDefault="008D4307" w:rsidP="00BE365D">
            <w:pPr>
              <w:ind w:right="284"/>
              <w:rPr>
                <w:rFonts w:ascii="Times New Roman" w:hAnsi="Times New Roman" w:cs="Times New Roman"/>
                <w:sz w:val="28"/>
                <w:szCs w:val="28"/>
              </w:rPr>
            </w:pPr>
            <w:r w:rsidRPr="00DA53FD">
              <w:rPr>
                <w:rFonts w:ascii="Times New Roman" w:hAnsi="Times New Roman" w:cs="Times New Roman"/>
                <w:sz w:val="28"/>
                <w:szCs w:val="28"/>
              </w:rPr>
              <w:t>2) Больше всего мне понравилось…</w:t>
            </w:r>
          </w:p>
          <w:p w:rsidR="008D4307" w:rsidRPr="00DA53FD" w:rsidRDefault="008D4307" w:rsidP="00BE365D">
            <w:pPr>
              <w:ind w:right="284"/>
              <w:rPr>
                <w:rFonts w:ascii="Times New Roman" w:hAnsi="Times New Roman" w:cs="Times New Roman"/>
                <w:sz w:val="28"/>
                <w:szCs w:val="28"/>
              </w:rPr>
            </w:pPr>
            <w:r w:rsidRPr="00DA53FD">
              <w:rPr>
                <w:rFonts w:ascii="Times New Roman" w:hAnsi="Times New Roman" w:cs="Times New Roman"/>
                <w:sz w:val="28"/>
                <w:szCs w:val="28"/>
              </w:rPr>
              <w:t>3) Самым интересным сегодня на уроке было…</w:t>
            </w:r>
          </w:p>
          <w:p w:rsidR="008D4307" w:rsidRPr="00DA53FD" w:rsidRDefault="008D4307" w:rsidP="00BE365D">
            <w:pPr>
              <w:ind w:right="284"/>
              <w:rPr>
                <w:rFonts w:ascii="Times New Roman" w:hAnsi="Times New Roman" w:cs="Times New Roman"/>
                <w:sz w:val="28"/>
                <w:szCs w:val="28"/>
              </w:rPr>
            </w:pPr>
            <w:r w:rsidRPr="00DA53FD">
              <w:rPr>
                <w:rFonts w:ascii="Times New Roman" w:hAnsi="Times New Roman" w:cs="Times New Roman"/>
                <w:sz w:val="28"/>
                <w:szCs w:val="28"/>
              </w:rPr>
              <w:t>4) Самым сложным для меня сегодня было…</w:t>
            </w:r>
          </w:p>
          <w:p w:rsidR="008D4307" w:rsidRDefault="008D4307" w:rsidP="00BE365D">
            <w:pPr>
              <w:ind w:right="284"/>
              <w:rPr>
                <w:rFonts w:ascii="Times New Roman" w:hAnsi="Times New Roman" w:cs="Times New Roman"/>
                <w:sz w:val="28"/>
                <w:szCs w:val="28"/>
              </w:rPr>
            </w:pPr>
            <w:r w:rsidRPr="00DA53FD">
              <w:rPr>
                <w:rFonts w:ascii="Times New Roman" w:hAnsi="Times New Roman" w:cs="Times New Roman"/>
                <w:sz w:val="28"/>
                <w:szCs w:val="28"/>
              </w:rPr>
              <w:t>5) Сегодня на уроке я почувствовал…</w:t>
            </w:r>
          </w:p>
        </w:tc>
        <w:tc>
          <w:tcPr>
            <w:tcW w:w="4643" w:type="dxa"/>
          </w:tcPr>
          <w:p w:rsidR="008D4307" w:rsidRPr="00DA53FD" w:rsidRDefault="008D4307" w:rsidP="00BE365D">
            <w:pPr>
              <w:ind w:right="284"/>
              <w:rPr>
                <w:rFonts w:ascii="Times New Roman" w:hAnsi="Times New Roman" w:cs="Times New Roman"/>
                <w:sz w:val="28"/>
                <w:szCs w:val="28"/>
              </w:rPr>
            </w:pPr>
            <w:r w:rsidRPr="00DA53FD">
              <w:rPr>
                <w:rFonts w:ascii="Times New Roman" w:hAnsi="Times New Roman" w:cs="Times New Roman"/>
                <w:sz w:val="28"/>
                <w:szCs w:val="28"/>
              </w:rPr>
              <w:t>6) Сегодня я понял…</w:t>
            </w:r>
          </w:p>
          <w:p w:rsidR="008D4307" w:rsidRPr="00DA53FD" w:rsidRDefault="008D4307" w:rsidP="00BE365D">
            <w:pPr>
              <w:ind w:right="284"/>
              <w:rPr>
                <w:rFonts w:ascii="Times New Roman" w:hAnsi="Times New Roman" w:cs="Times New Roman"/>
                <w:sz w:val="28"/>
                <w:szCs w:val="28"/>
              </w:rPr>
            </w:pPr>
            <w:r w:rsidRPr="00DA53FD">
              <w:rPr>
                <w:rFonts w:ascii="Times New Roman" w:hAnsi="Times New Roman" w:cs="Times New Roman"/>
                <w:sz w:val="28"/>
                <w:szCs w:val="28"/>
              </w:rPr>
              <w:t>7) Сегодня я научился…</w:t>
            </w:r>
          </w:p>
          <w:p w:rsidR="008D4307" w:rsidRPr="00DA53FD" w:rsidRDefault="008D4307" w:rsidP="00BE365D">
            <w:pPr>
              <w:ind w:right="284"/>
              <w:rPr>
                <w:rFonts w:ascii="Times New Roman" w:hAnsi="Times New Roman" w:cs="Times New Roman"/>
                <w:sz w:val="28"/>
                <w:szCs w:val="28"/>
              </w:rPr>
            </w:pPr>
            <w:r w:rsidRPr="00DA53FD">
              <w:rPr>
                <w:rFonts w:ascii="Times New Roman" w:hAnsi="Times New Roman" w:cs="Times New Roman"/>
                <w:sz w:val="28"/>
                <w:szCs w:val="28"/>
              </w:rPr>
              <w:t>8) Сегодня я задумался….</w:t>
            </w:r>
          </w:p>
          <w:p w:rsidR="008D4307" w:rsidRPr="00DA53FD" w:rsidRDefault="008D4307" w:rsidP="00BE365D">
            <w:pPr>
              <w:ind w:right="284"/>
              <w:rPr>
                <w:rFonts w:ascii="Times New Roman" w:hAnsi="Times New Roman" w:cs="Times New Roman"/>
                <w:sz w:val="28"/>
                <w:szCs w:val="28"/>
              </w:rPr>
            </w:pPr>
            <w:r w:rsidRPr="00DA53FD">
              <w:rPr>
                <w:rFonts w:ascii="Times New Roman" w:hAnsi="Times New Roman" w:cs="Times New Roman"/>
                <w:sz w:val="28"/>
                <w:szCs w:val="28"/>
              </w:rPr>
              <w:t>9) Сегодняшний урок показал мне…</w:t>
            </w:r>
          </w:p>
          <w:p w:rsidR="008D4307" w:rsidRPr="00DA53FD" w:rsidRDefault="008D4307" w:rsidP="00BE365D">
            <w:pPr>
              <w:ind w:right="284"/>
              <w:rPr>
                <w:rFonts w:ascii="Times New Roman" w:hAnsi="Times New Roman" w:cs="Times New Roman"/>
                <w:sz w:val="28"/>
                <w:szCs w:val="28"/>
              </w:rPr>
            </w:pPr>
            <w:r w:rsidRPr="00DA53FD">
              <w:rPr>
                <w:rFonts w:ascii="Times New Roman" w:hAnsi="Times New Roman" w:cs="Times New Roman"/>
                <w:sz w:val="28"/>
                <w:szCs w:val="28"/>
              </w:rPr>
              <w:t>10) На будущее мне надо иметь в виду…</w:t>
            </w:r>
          </w:p>
          <w:p w:rsidR="008D4307" w:rsidRDefault="008D4307" w:rsidP="00BE365D">
            <w:pPr>
              <w:ind w:right="284"/>
              <w:rPr>
                <w:rFonts w:ascii="Times New Roman" w:hAnsi="Times New Roman" w:cs="Times New Roman"/>
                <w:sz w:val="28"/>
                <w:szCs w:val="28"/>
              </w:rPr>
            </w:pPr>
          </w:p>
        </w:tc>
      </w:tr>
    </w:tbl>
    <w:p w:rsidR="008D4307" w:rsidRDefault="005370C9"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t>Механизмы рефлексии воплощаются в метакогнитивных умениях, которые в отличие</w:t>
      </w:r>
      <w:r w:rsidR="008D4307">
        <w:rPr>
          <w:rFonts w:ascii="Times New Roman" w:hAnsi="Times New Roman" w:cs="Times New Roman"/>
          <w:sz w:val="28"/>
          <w:szCs w:val="28"/>
        </w:rPr>
        <w:t xml:space="preserve"> </w:t>
      </w:r>
      <w:r w:rsidRPr="00DA53FD">
        <w:rPr>
          <w:rFonts w:ascii="Times New Roman" w:hAnsi="Times New Roman" w:cs="Times New Roman"/>
          <w:sz w:val="28"/>
          <w:szCs w:val="28"/>
        </w:rPr>
        <w:t>от конкретно-содержательных умений, формирующихся по законам логики, формируются</w:t>
      </w:r>
      <w:r w:rsidR="008D4307">
        <w:rPr>
          <w:rFonts w:ascii="Times New Roman" w:hAnsi="Times New Roman" w:cs="Times New Roman"/>
          <w:sz w:val="28"/>
          <w:szCs w:val="28"/>
        </w:rPr>
        <w:t xml:space="preserve"> на основе рефлексии.</w:t>
      </w:r>
    </w:p>
    <w:p w:rsidR="005370C9" w:rsidRPr="00DA53FD" w:rsidRDefault="005370C9"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t>Процесс рефлексии заключается в осознании собственных мыслей и</w:t>
      </w:r>
    </w:p>
    <w:p w:rsidR="008D4307" w:rsidRDefault="005370C9" w:rsidP="00BE365D">
      <w:pPr>
        <w:spacing w:after="0" w:line="240" w:lineRule="auto"/>
        <w:ind w:right="284"/>
        <w:rPr>
          <w:rFonts w:ascii="Times New Roman" w:hAnsi="Times New Roman" w:cs="Times New Roman"/>
          <w:sz w:val="28"/>
          <w:szCs w:val="28"/>
        </w:rPr>
      </w:pPr>
      <w:r w:rsidRPr="00DA53FD">
        <w:rPr>
          <w:rFonts w:ascii="Times New Roman" w:hAnsi="Times New Roman" w:cs="Times New Roman"/>
          <w:sz w:val="28"/>
          <w:szCs w:val="28"/>
        </w:rPr>
        <w:t>действий, в осознании мыслей и действий другого человека. [7]</w:t>
      </w:r>
    </w:p>
    <w:p w:rsidR="008D4307" w:rsidRDefault="005370C9"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t>В процессе работы формируется собственный метакогнитивный опыт – «это ментальные структуры, позволяющие осуществлять непроизвольную регуляцию процесса переработки информации и произвольную, сознательную организацию собственной интеллектуальной активности» [7]</w:t>
      </w:r>
    </w:p>
    <w:p w:rsidR="005370C9" w:rsidRPr="00DA53FD" w:rsidRDefault="005370C9"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lastRenderedPageBreak/>
        <w:t>На основании индикаторов метакогнитивного опыта формируется:</w:t>
      </w:r>
    </w:p>
    <w:p w:rsidR="005370C9" w:rsidRPr="00DA53FD" w:rsidRDefault="005370C9" w:rsidP="00BE365D">
      <w:pPr>
        <w:spacing w:after="0" w:line="240" w:lineRule="auto"/>
        <w:ind w:right="284"/>
        <w:rPr>
          <w:rFonts w:ascii="Times New Roman" w:hAnsi="Times New Roman" w:cs="Times New Roman"/>
          <w:sz w:val="28"/>
          <w:szCs w:val="28"/>
        </w:rPr>
      </w:pPr>
      <w:r w:rsidRPr="00DA53FD">
        <w:rPr>
          <w:rFonts w:ascii="Times New Roman" w:hAnsi="Times New Roman" w:cs="Times New Roman"/>
          <w:sz w:val="28"/>
          <w:szCs w:val="28"/>
        </w:rPr>
        <w:t>• способность планировать;</w:t>
      </w:r>
    </w:p>
    <w:p w:rsidR="005370C9" w:rsidRPr="00DA53FD" w:rsidRDefault="005370C9" w:rsidP="00BE365D">
      <w:pPr>
        <w:spacing w:after="0" w:line="240" w:lineRule="auto"/>
        <w:ind w:right="284"/>
        <w:rPr>
          <w:rFonts w:ascii="Times New Roman" w:hAnsi="Times New Roman" w:cs="Times New Roman"/>
          <w:sz w:val="28"/>
          <w:szCs w:val="28"/>
        </w:rPr>
      </w:pPr>
      <w:r w:rsidRPr="00DA53FD">
        <w:rPr>
          <w:rFonts w:ascii="Times New Roman" w:hAnsi="Times New Roman" w:cs="Times New Roman"/>
          <w:sz w:val="28"/>
          <w:szCs w:val="28"/>
        </w:rPr>
        <w:t>• способность предвосхищать;</w:t>
      </w:r>
    </w:p>
    <w:p w:rsidR="005370C9" w:rsidRPr="00DA53FD" w:rsidRDefault="005370C9" w:rsidP="00BE365D">
      <w:pPr>
        <w:spacing w:after="0" w:line="240" w:lineRule="auto"/>
        <w:ind w:right="284"/>
        <w:rPr>
          <w:rFonts w:ascii="Times New Roman" w:hAnsi="Times New Roman" w:cs="Times New Roman"/>
          <w:sz w:val="28"/>
          <w:szCs w:val="28"/>
        </w:rPr>
      </w:pPr>
      <w:r w:rsidRPr="00DA53FD">
        <w:rPr>
          <w:rFonts w:ascii="Times New Roman" w:hAnsi="Times New Roman" w:cs="Times New Roman"/>
          <w:sz w:val="28"/>
          <w:szCs w:val="28"/>
        </w:rPr>
        <w:t>• способность оценивать;</w:t>
      </w:r>
    </w:p>
    <w:p w:rsidR="005370C9" w:rsidRPr="00DA53FD" w:rsidRDefault="005370C9" w:rsidP="00BE365D">
      <w:pPr>
        <w:spacing w:after="0" w:line="240" w:lineRule="auto"/>
        <w:ind w:right="284"/>
        <w:rPr>
          <w:rFonts w:ascii="Times New Roman" w:hAnsi="Times New Roman" w:cs="Times New Roman"/>
          <w:sz w:val="28"/>
          <w:szCs w:val="28"/>
        </w:rPr>
      </w:pPr>
      <w:r w:rsidRPr="00DA53FD">
        <w:rPr>
          <w:rFonts w:ascii="Times New Roman" w:hAnsi="Times New Roman" w:cs="Times New Roman"/>
          <w:sz w:val="28"/>
          <w:szCs w:val="28"/>
        </w:rPr>
        <w:t>• способность «притормаживать» собственную интеллектуальную деятельность;</w:t>
      </w:r>
    </w:p>
    <w:p w:rsidR="005370C9" w:rsidRPr="00DA53FD" w:rsidRDefault="005370C9" w:rsidP="00BE365D">
      <w:pPr>
        <w:spacing w:after="0" w:line="240" w:lineRule="auto"/>
        <w:ind w:right="284"/>
        <w:rPr>
          <w:rFonts w:ascii="Times New Roman" w:hAnsi="Times New Roman" w:cs="Times New Roman"/>
          <w:sz w:val="28"/>
          <w:szCs w:val="28"/>
        </w:rPr>
      </w:pPr>
      <w:r w:rsidRPr="00DA53FD">
        <w:rPr>
          <w:rFonts w:ascii="Times New Roman" w:hAnsi="Times New Roman" w:cs="Times New Roman"/>
          <w:sz w:val="28"/>
          <w:szCs w:val="28"/>
        </w:rPr>
        <w:t>• способность выбирать стратегию обучения. [7]</w:t>
      </w:r>
    </w:p>
    <w:p w:rsidR="0071712D" w:rsidRPr="00DA53FD" w:rsidRDefault="0071712D"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t>Технология развития критического мышления предлагает широкий набор методических приёмов, которые способствуют развитию качеств критически мыслящего человека и используются на разных стадиях урока.</w:t>
      </w:r>
      <w:r w:rsidR="005370C9" w:rsidRPr="00DA53FD">
        <w:rPr>
          <w:rFonts w:ascii="Times New Roman" w:hAnsi="Times New Roman" w:cs="Times New Roman"/>
          <w:sz w:val="28"/>
          <w:szCs w:val="28"/>
        </w:rPr>
        <w:t xml:space="preserve"> [4]</w:t>
      </w:r>
    </w:p>
    <w:p w:rsidR="008D4307" w:rsidRDefault="0071712D"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t>По мнению создателей технологии критического мышления Дж.Стил, К.Меридита и Ч.Темпла учение непременно должно быть активным [4]. Условия для этого должен создать учитель, используя такие методические приёмы, которые дают возможность свободного развития личности учащихся и их активной работы по приобретению знаний с опорой на их опыт [6]. Другими словами, речь идёт о деятельностном подходе в обучении и воспитании детей.</w:t>
      </w:r>
    </w:p>
    <w:p w:rsidR="00C31853" w:rsidRDefault="00466173"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t>Работа, построенная в режиме данной технологии, п</w:t>
      </w:r>
      <w:r w:rsidR="005370C9" w:rsidRPr="00DA53FD">
        <w:rPr>
          <w:rFonts w:ascii="Times New Roman" w:hAnsi="Times New Roman" w:cs="Times New Roman"/>
          <w:sz w:val="28"/>
          <w:szCs w:val="28"/>
        </w:rPr>
        <w:t>озволяет осуществить рефлексив</w:t>
      </w:r>
      <w:r w:rsidRPr="00DA53FD">
        <w:rPr>
          <w:rFonts w:ascii="Times New Roman" w:hAnsi="Times New Roman" w:cs="Times New Roman"/>
          <w:sz w:val="28"/>
          <w:szCs w:val="28"/>
        </w:rPr>
        <w:t>ное взаимодействие и на этапе совместной постановки цели, и в совместной деятельности</w:t>
      </w:r>
      <w:r w:rsidR="008D4307">
        <w:rPr>
          <w:rFonts w:ascii="Times New Roman" w:hAnsi="Times New Roman" w:cs="Times New Roman"/>
          <w:sz w:val="28"/>
          <w:szCs w:val="28"/>
        </w:rPr>
        <w:t xml:space="preserve"> </w:t>
      </w:r>
      <w:r w:rsidRPr="00DA53FD">
        <w:rPr>
          <w:rFonts w:ascii="Times New Roman" w:hAnsi="Times New Roman" w:cs="Times New Roman"/>
          <w:sz w:val="28"/>
          <w:szCs w:val="28"/>
        </w:rPr>
        <w:t>на стадии осмысления, а на стадии рефлексии оценить собственную деятельность, методы,</w:t>
      </w:r>
      <w:r w:rsidR="008D4307">
        <w:rPr>
          <w:rFonts w:ascii="Times New Roman" w:hAnsi="Times New Roman" w:cs="Times New Roman"/>
          <w:sz w:val="28"/>
          <w:szCs w:val="28"/>
        </w:rPr>
        <w:t xml:space="preserve"> </w:t>
      </w:r>
      <w:r w:rsidRPr="00DA53FD">
        <w:rPr>
          <w:rFonts w:ascii="Times New Roman" w:hAnsi="Times New Roman" w:cs="Times New Roman"/>
          <w:sz w:val="28"/>
          <w:szCs w:val="28"/>
        </w:rPr>
        <w:t>предлагаемые учителем, деятельность других учащихся – провести рефлексию процесса</w:t>
      </w:r>
      <w:r w:rsidR="008D4307">
        <w:rPr>
          <w:rFonts w:ascii="Times New Roman" w:hAnsi="Times New Roman" w:cs="Times New Roman"/>
          <w:sz w:val="28"/>
          <w:szCs w:val="28"/>
        </w:rPr>
        <w:t xml:space="preserve"> </w:t>
      </w:r>
      <w:r w:rsidR="005370C9" w:rsidRPr="00DA53FD">
        <w:rPr>
          <w:rFonts w:ascii="Times New Roman" w:hAnsi="Times New Roman" w:cs="Times New Roman"/>
          <w:sz w:val="28"/>
          <w:szCs w:val="28"/>
        </w:rPr>
        <w:t>учения с це</w:t>
      </w:r>
      <w:r w:rsidRPr="00DA53FD">
        <w:rPr>
          <w:rFonts w:ascii="Times New Roman" w:hAnsi="Times New Roman" w:cs="Times New Roman"/>
          <w:sz w:val="28"/>
          <w:szCs w:val="28"/>
        </w:rPr>
        <w:t>лью определения достижения учениками и у</w:t>
      </w:r>
      <w:r w:rsidR="005370C9" w:rsidRPr="00DA53FD">
        <w:rPr>
          <w:rFonts w:ascii="Times New Roman" w:hAnsi="Times New Roman" w:cs="Times New Roman"/>
          <w:sz w:val="28"/>
          <w:szCs w:val="28"/>
        </w:rPr>
        <w:t>чителем запланированных резуль</w:t>
      </w:r>
      <w:r w:rsidRPr="00DA53FD">
        <w:rPr>
          <w:rFonts w:ascii="Times New Roman" w:hAnsi="Times New Roman" w:cs="Times New Roman"/>
          <w:sz w:val="28"/>
          <w:szCs w:val="28"/>
        </w:rPr>
        <w:t>татов.</w:t>
      </w:r>
      <w:r w:rsidR="005370C9" w:rsidRPr="00DA53FD">
        <w:rPr>
          <w:rFonts w:ascii="Times New Roman" w:hAnsi="Times New Roman" w:cs="Times New Roman"/>
          <w:sz w:val="28"/>
          <w:szCs w:val="28"/>
        </w:rPr>
        <w:t xml:space="preserve"> [7]</w:t>
      </w:r>
    </w:p>
    <w:p w:rsidR="00D34C56" w:rsidRPr="00DA53FD" w:rsidRDefault="00306DD5"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t>Рефлексия – необходимое условие того, чтобы учащийся и педагог видели схему</w:t>
      </w:r>
      <w:r w:rsidR="008D4307">
        <w:rPr>
          <w:rFonts w:ascii="Times New Roman" w:hAnsi="Times New Roman" w:cs="Times New Roman"/>
          <w:sz w:val="28"/>
          <w:szCs w:val="28"/>
        </w:rPr>
        <w:t xml:space="preserve"> </w:t>
      </w:r>
      <w:r w:rsidRPr="00DA53FD">
        <w:rPr>
          <w:rFonts w:ascii="Times New Roman" w:hAnsi="Times New Roman" w:cs="Times New Roman"/>
          <w:sz w:val="28"/>
          <w:szCs w:val="28"/>
        </w:rPr>
        <w:t>организации образовательной деятельности, конструировали ее в соответствии со своими</w:t>
      </w:r>
      <w:r w:rsidR="008D4307">
        <w:rPr>
          <w:rFonts w:ascii="Times New Roman" w:hAnsi="Times New Roman" w:cs="Times New Roman"/>
          <w:sz w:val="28"/>
          <w:szCs w:val="28"/>
        </w:rPr>
        <w:t xml:space="preserve"> </w:t>
      </w:r>
      <w:r w:rsidRPr="00DA53FD">
        <w:rPr>
          <w:rFonts w:ascii="Times New Roman" w:hAnsi="Times New Roman" w:cs="Times New Roman"/>
          <w:sz w:val="28"/>
          <w:szCs w:val="28"/>
        </w:rPr>
        <w:t>целями и программами, размышляли над возникающими п</w:t>
      </w:r>
      <w:r w:rsidR="002078E9" w:rsidRPr="00DA53FD">
        <w:rPr>
          <w:rFonts w:ascii="Times New Roman" w:hAnsi="Times New Roman" w:cs="Times New Roman"/>
          <w:sz w:val="28"/>
          <w:szCs w:val="28"/>
        </w:rPr>
        <w:t>роблемами, оценивали саму обра</w:t>
      </w:r>
      <w:r w:rsidRPr="00DA53FD">
        <w:rPr>
          <w:rFonts w:ascii="Times New Roman" w:hAnsi="Times New Roman" w:cs="Times New Roman"/>
          <w:sz w:val="28"/>
          <w:szCs w:val="28"/>
        </w:rPr>
        <w:t>зовательную деятельность и ее результаты.[8]</w:t>
      </w:r>
    </w:p>
    <w:p w:rsidR="00461968" w:rsidRPr="00DA53FD" w:rsidRDefault="002078E9" w:rsidP="00BE365D">
      <w:pPr>
        <w:spacing w:after="0" w:line="240" w:lineRule="auto"/>
        <w:ind w:right="284"/>
        <w:rPr>
          <w:rFonts w:ascii="Times New Roman" w:hAnsi="Times New Roman" w:cs="Times New Roman"/>
          <w:sz w:val="28"/>
          <w:szCs w:val="28"/>
        </w:rPr>
      </w:pPr>
      <w:r w:rsidRPr="00DA53FD">
        <w:rPr>
          <w:rFonts w:ascii="Times New Roman" w:hAnsi="Times New Roman" w:cs="Times New Roman"/>
          <w:sz w:val="28"/>
          <w:szCs w:val="28"/>
        </w:rPr>
        <w:tab/>
        <w:t>Таким образом, используя на своих уроках технологию развития критического мышления удается заставить работать весь класс, осознанно и вдумчиво читать учебный текст, выслушивать и воспринимать рассказ учителя и ответы товарищей</w:t>
      </w:r>
      <w:r w:rsidR="00FC1097" w:rsidRPr="00DA53FD">
        <w:rPr>
          <w:rFonts w:ascii="Times New Roman" w:hAnsi="Times New Roman" w:cs="Times New Roman"/>
          <w:sz w:val="28"/>
          <w:szCs w:val="28"/>
        </w:rPr>
        <w:t>,</w:t>
      </w:r>
      <w:r w:rsidRPr="00DA53FD">
        <w:rPr>
          <w:rFonts w:ascii="Times New Roman" w:hAnsi="Times New Roman" w:cs="Times New Roman"/>
          <w:sz w:val="28"/>
          <w:szCs w:val="28"/>
        </w:rPr>
        <w:t xml:space="preserve"> с интересом выполнять экспериментальную часть, использовать медиаресурсы</w:t>
      </w:r>
      <w:r w:rsidR="00FC1097" w:rsidRPr="00DA53FD">
        <w:rPr>
          <w:rFonts w:ascii="Times New Roman" w:hAnsi="Times New Roman" w:cs="Times New Roman"/>
          <w:sz w:val="28"/>
          <w:szCs w:val="28"/>
        </w:rPr>
        <w:t xml:space="preserve"> в</w:t>
      </w:r>
      <w:r w:rsidR="008D4307">
        <w:rPr>
          <w:rFonts w:ascii="Times New Roman" w:hAnsi="Times New Roman" w:cs="Times New Roman"/>
          <w:sz w:val="28"/>
          <w:szCs w:val="28"/>
        </w:rPr>
        <w:t xml:space="preserve"> поисках новых знаний, </w:t>
      </w:r>
      <w:r w:rsidRPr="00DA53FD">
        <w:rPr>
          <w:rFonts w:ascii="Times New Roman" w:hAnsi="Times New Roman" w:cs="Times New Roman"/>
          <w:sz w:val="28"/>
          <w:szCs w:val="28"/>
        </w:rPr>
        <w:t>систематизировать изученный материал, определять круг вопросов требующих доработки и чувствовать себя комфортно в школьной образовательной среде, т</w:t>
      </w:r>
      <w:r w:rsidR="00FC1097" w:rsidRPr="00DA53FD">
        <w:rPr>
          <w:rFonts w:ascii="Times New Roman" w:hAnsi="Times New Roman" w:cs="Times New Roman"/>
          <w:sz w:val="28"/>
          <w:szCs w:val="28"/>
        </w:rPr>
        <w:t>ем самым упрощ</w:t>
      </w:r>
      <w:r w:rsidRPr="00DA53FD">
        <w:rPr>
          <w:rFonts w:ascii="Times New Roman" w:hAnsi="Times New Roman" w:cs="Times New Roman"/>
          <w:sz w:val="28"/>
          <w:szCs w:val="28"/>
        </w:rPr>
        <w:t xml:space="preserve">ается </w:t>
      </w:r>
      <w:r w:rsidR="00FC1097" w:rsidRPr="00DA53FD">
        <w:rPr>
          <w:rFonts w:ascii="Times New Roman" w:hAnsi="Times New Roman" w:cs="Times New Roman"/>
          <w:sz w:val="28"/>
          <w:szCs w:val="28"/>
        </w:rPr>
        <w:t>достижение</w:t>
      </w:r>
      <w:r w:rsidRPr="00DA53FD">
        <w:rPr>
          <w:rFonts w:ascii="Times New Roman" w:hAnsi="Times New Roman" w:cs="Times New Roman"/>
          <w:sz w:val="28"/>
          <w:szCs w:val="28"/>
        </w:rPr>
        <w:t xml:space="preserve"> предметных и метапредметных результатов на уроках химии.</w:t>
      </w:r>
    </w:p>
    <w:p w:rsidR="008D4307" w:rsidRDefault="00804190" w:rsidP="00BE365D">
      <w:pPr>
        <w:spacing w:after="0" w:line="240" w:lineRule="auto"/>
        <w:ind w:right="284"/>
        <w:rPr>
          <w:rFonts w:ascii="Times New Roman" w:hAnsi="Times New Roman" w:cs="Times New Roman"/>
          <w:sz w:val="28"/>
          <w:szCs w:val="28"/>
        </w:rPr>
      </w:pPr>
      <w:r w:rsidRPr="00DA53FD">
        <w:rPr>
          <w:rFonts w:ascii="Times New Roman" w:hAnsi="Times New Roman" w:cs="Times New Roman"/>
          <w:sz w:val="28"/>
          <w:szCs w:val="28"/>
        </w:rPr>
        <w:tab/>
        <w:t>Использование приёмов развития критического мышления на уроках химии в процессе изучения различных тем курса показало её эффективность, повышая у школьников мотивацию учения и интереса к предмету, способствуя более эффективному овладению ими приёмов мыслительной деятельности в сфере химических понятий. [1]</w:t>
      </w:r>
    </w:p>
    <w:p w:rsidR="00804190" w:rsidRPr="008D4307" w:rsidRDefault="00804190" w:rsidP="00BE365D">
      <w:pPr>
        <w:spacing w:after="0" w:line="240" w:lineRule="auto"/>
        <w:ind w:right="284" w:firstLine="709"/>
        <w:rPr>
          <w:rFonts w:ascii="Times New Roman" w:hAnsi="Times New Roman" w:cs="Times New Roman"/>
          <w:sz w:val="28"/>
          <w:szCs w:val="28"/>
        </w:rPr>
      </w:pPr>
      <w:r w:rsidRPr="00DA53FD">
        <w:rPr>
          <w:rFonts w:ascii="Times New Roman" w:hAnsi="Times New Roman" w:cs="Times New Roman"/>
          <w:sz w:val="28"/>
          <w:szCs w:val="28"/>
        </w:rPr>
        <w:lastRenderedPageBreak/>
        <w:t xml:space="preserve">Технология развития критического мышления на уроках химии отражает гуманистический подход к образованию, так как предполагает личностную вовлечённость учеников в процесс учения, заставляет их отойти от привычных схем обучения, способствует их саморазвитию и самосовершенствованию и тем самым служит реализации личностно-ориентированной направленности образования. </w:t>
      </w:r>
      <w:r w:rsidRPr="008D4307">
        <w:rPr>
          <w:rFonts w:ascii="Times New Roman" w:hAnsi="Times New Roman" w:cs="Times New Roman"/>
          <w:sz w:val="28"/>
          <w:szCs w:val="28"/>
        </w:rPr>
        <w:t>[1]</w:t>
      </w:r>
    </w:p>
    <w:p w:rsidR="00BE365D" w:rsidRDefault="001D043F" w:rsidP="00BE365D">
      <w:pPr>
        <w:spacing w:line="240" w:lineRule="auto"/>
        <w:ind w:right="284"/>
        <w:rPr>
          <w:rFonts w:ascii="Times New Roman" w:hAnsi="Times New Roman" w:cs="Times New Roman"/>
          <w:sz w:val="28"/>
          <w:szCs w:val="28"/>
        </w:rPr>
      </w:pPr>
      <w:r w:rsidRPr="00DA53FD">
        <w:rPr>
          <w:rFonts w:ascii="Times New Roman" w:hAnsi="Times New Roman" w:cs="Times New Roman"/>
          <w:sz w:val="28"/>
          <w:szCs w:val="28"/>
        </w:rPr>
        <w:t xml:space="preserve">                                         </w:t>
      </w:r>
    </w:p>
    <w:p w:rsidR="00890948" w:rsidRPr="00BE365D" w:rsidRDefault="00BF1B7D" w:rsidP="00BE365D">
      <w:pPr>
        <w:spacing w:line="240" w:lineRule="auto"/>
        <w:ind w:right="284"/>
        <w:jc w:val="center"/>
        <w:rPr>
          <w:rFonts w:ascii="Times New Roman" w:hAnsi="Times New Roman" w:cs="Times New Roman"/>
          <w:sz w:val="28"/>
          <w:szCs w:val="28"/>
        </w:rPr>
      </w:pPr>
      <w:r w:rsidRPr="00DA53FD">
        <w:rPr>
          <w:rFonts w:ascii="Times New Roman" w:hAnsi="Times New Roman" w:cs="Times New Roman"/>
          <w:b/>
          <w:sz w:val="28"/>
          <w:szCs w:val="28"/>
        </w:rPr>
        <w:t>Литература</w:t>
      </w:r>
    </w:p>
    <w:p w:rsidR="00646AB7" w:rsidRPr="00DA53FD" w:rsidRDefault="00890948" w:rsidP="00BE365D">
      <w:pPr>
        <w:pStyle w:val="a5"/>
        <w:numPr>
          <w:ilvl w:val="0"/>
          <w:numId w:val="1"/>
        </w:numPr>
        <w:spacing w:after="0" w:line="240" w:lineRule="auto"/>
        <w:ind w:left="0" w:right="284" w:firstLine="0"/>
        <w:rPr>
          <w:rFonts w:ascii="Times New Roman" w:hAnsi="Times New Roman" w:cs="Times New Roman"/>
          <w:sz w:val="28"/>
          <w:szCs w:val="28"/>
        </w:rPr>
      </w:pPr>
      <w:r w:rsidRPr="00DA53FD">
        <w:rPr>
          <w:rFonts w:ascii="Times New Roman" w:hAnsi="Times New Roman" w:cs="Times New Roman"/>
          <w:sz w:val="28"/>
          <w:szCs w:val="28"/>
        </w:rPr>
        <w:t>http://festival.1september.ru/articles/636134/</w:t>
      </w:r>
      <w:r w:rsidR="001D043F" w:rsidRPr="00DA53FD">
        <w:rPr>
          <w:rFonts w:ascii="Times New Roman" w:hAnsi="Times New Roman" w:cs="Times New Roman"/>
          <w:sz w:val="28"/>
          <w:szCs w:val="28"/>
        </w:rPr>
        <w:t xml:space="preserve">         </w:t>
      </w:r>
    </w:p>
    <w:p w:rsidR="00903BF3" w:rsidRPr="00DA53FD" w:rsidRDefault="00646AB7" w:rsidP="00BE365D">
      <w:pPr>
        <w:pStyle w:val="a5"/>
        <w:numPr>
          <w:ilvl w:val="0"/>
          <w:numId w:val="1"/>
        </w:numPr>
        <w:spacing w:after="0" w:line="240" w:lineRule="auto"/>
        <w:ind w:left="0" w:right="284" w:firstLine="0"/>
        <w:rPr>
          <w:rFonts w:ascii="Times New Roman" w:hAnsi="Times New Roman" w:cs="Times New Roman"/>
          <w:sz w:val="28"/>
          <w:szCs w:val="28"/>
        </w:rPr>
      </w:pPr>
      <w:r w:rsidRPr="003D582E">
        <w:rPr>
          <w:rFonts w:ascii="Times New Roman" w:hAnsi="Times New Roman" w:cs="Times New Roman"/>
          <w:sz w:val="28"/>
          <w:szCs w:val="28"/>
        </w:rPr>
        <w:t>http://festival.1september.ru/articles/636134/</w:t>
      </w:r>
      <w:r w:rsidR="001D043F" w:rsidRPr="00DA53FD">
        <w:rPr>
          <w:rFonts w:ascii="Times New Roman" w:hAnsi="Times New Roman" w:cs="Times New Roman"/>
          <w:sz w:val="28"/>
          <w:szCs w:val="28"/>
        </w:rPr>
        <w:t xml:space="preserve"> </w:t>
      </w:r>
    </w:p>
    <w:p w:rsidR="00D34C56" w:rsidRPr="00DA53FD" w:rsidRDefault="00903BF3" w:rsidP="00BE365D">
      <w:pPr>
        <w:pStyle w:val="a5"/>
        <w:numPr>
          <w:ilvl w:val="0"/>
          <w:numId w:val="1"/>
        </w:numPr>
        <w:spacing w:after="0" w:line="240" w:lineRule="auto"/>
        <w:ind w:left="0" w:right="284" w:firstLine="0"/>
        <w:rPr>
          <w:rFonts w:ascii="Times New Roman" w:hAnsi="Times New Roman" w:cs="Times New Roman"/>
          <w:sz w:val="28"/>
          <w:szCs w:val="28"/>
        </w:rPr>
      </w:pPr>
      <w:r w:rsidRPr="00DA53FD">
        <w:rPr>
          <w:rFonts w:ascii="Times New Roman" w:hAnsi="Times New Roman" w:cs="Times New Roman"/>
          <w:sz w:val="28"/>
          <w:szCs w:val="28"/>
        </w:rPr>
        <w:t>Клустер Д. Что такое критическое мышление? // Критическое мышление и новые виды грамотности. Сборник. Составитель О.Варшавер – М.: ЦГЛ, 2005. – С. 5- 13.</w:t>
      </w:r>
      <w:r w:rsidR="001D043F" w:rsidRPr="00DA53FD">
        <w:rPr>
          <w:rFonts w:ascii="Times New Roman" w:hAnsi="Times New Roman" w:cs="Times New Roman"/>
          <w:sz w:val="28"/>
          <w:szCs w:val="28"/>
        </w:rPr>
        <w:t xml:space="preserve">  </w:t>
      </w:r>
    </w:p>
    <w:p w:rsidR="00160296" w:rsidRPr="00DA53FD" w:rsidRDefault="001D043F" w:rsidP="00BE365D">
      <w:pPr>
        <w:pStyle w:val="a5"/>
        <w:numPr>
          <w:ilvl w:val="0"/>
          <w:numId w:val="1"/>
        </w:numPr>
        <w:spacing w:after="0" w:line="240" w:lineRule="auto"/>
        <w:ind w:left="0" w:right="284" w:firstLine="0"/>
        <w:rPr>
          <w:rFonts w:ascii="Times New Roman" w:hAnsi="Times New Roman" w:cs="Times New Roman"/>
          <w:sz w:val="28"/>
          <w:szCs w:val="28"/>
        </w:rPr>
      </w:pPr>
      <w:r w:rsidRPr="00DA53FD">
        <w:rPr>
          <w:rFonts w:ascii="Times New Roman" w:hAnsi="Times New Roman" w:cs="Times New Roman"/>
          <w:sz w:val="28"/>
          <w:szCs w:val="28"/>
        </w:rPr>
        <w:t xml:space="preserve">   </w:t>
      </w:r>
      <w:r w:rsidR="00D34C56" w:rsidRPr="00DA53FD">
        <w:rPr>
          <w:rFonts w:ascii="Times New Roman" w:hAnsi="Times New Roman" w:cs="Times New Roman"/>
          <w:sz w:val="28"/>
          <w:szCs w:val="28"/>
        </w:rPr>
        <w:t>Заир-Бек С.И., Муштавинская И.В. Развитие критического мышления на уроке. – М.: Просвещение, 2004. – 175 с.: ил.</w:t>
      </w:r>
      <w:r w:rsidRPr="00DA53FD">
        <w:rPr>
          <w:rFonts w:ascii="Times New Roman" w:hAnsi="Times New Roman" w:cs="Times New Roman"/>
          <w:sz w:val="28"/>
          <w:szCs w:val="28"/>
        </w:rPr>
        <w:t xml:space="preserve">   </w:t>
      </w:r>
    </w:p>
    <w:p w:rsidR="0071712D" w:rsidRPr="00DA53FD" w:rsidRDefault="001D043F" w:rsidP="00BE365D">
      <w:pPr>
        <w:pStyle w:val="a5"/>
        <w:numPr>
          <w:ilvl w:val="0"/>
          <w:numId w:val="1"/>
        </w:numPr>
        <w:spacing w:after="0" w:line="240" w:lineRule="auto"/>
        <w:ind w:left="0" w:right="284" w:firstLine="0"/>
        <w:rPr>
          <w:rFonts w:ascii="Times New Roman" w:hAnsi="Times New Roman" w:cs="Times New Roman"/>
          <w:sz w:val="28"/>
          <w:szCs w:val="28"/>
        </w:rPr>
      </w:pPr>
      <w:r w:rsidRPr="00DA53FD">
        <w:rPr>
          <w:rFonts w:ascii="Times New Roman" w:hAnsi="Times New Roman" w:cs="Times New Roman"/>
          <w:sz w:val="28"/>
          <w:szCs w:val="28"/>
        </w:rPr>
        <w:t xml:space="preserve">     </w:t>
      </w:r>
      <w:r w:rsidR="0071712D" w:rsidRPr="003D582E">
        <w:rPr>
          <w:rFonts w:ascii="Times New Roman" w:hAnsi="Times New Roman" w:cs="Times New Roman"/>
          <w:sz w:val="28"/>
          <w:szCs w:val="28"/>
        </w:rPr>
        <w:t>http://s27008.edu35.ru/attachmen</w:t>
      </w:r>
      <w:bookmarkStart w:id="0" w:name="_GoBack"/>
      <w:bookmarkEnd w:id="0"/>
      <w:r w:rsidR="0071712D" w:rsidRPr="003D582E">
        <w:rPr>
          <w:rFonts w:ascii="Times New Roman" w:hAnsi="Times New Roman" w:cs="Times New Roman"/>
          <w:sz w:val="28"/>
          <w:szCs w:val="28"/>
        </w:rPr>
        <w:t>ts/category/30/урок химии Водород.docx</w:t>
      </w:r>
    </w:p>
    <w:p w:rsidR="00466173" w:rsidRPr="00DA53FD" w:rsidRDefault="001D043F" w:rsidP="00BE365D">
      <w:pPr>
        <w:pStyle w:val="a5"/>
        <w:numPr>
          <w:ilvl w:val="0"/>
          <w:numId w:val="1"/>
        </w:numPr>
        <w:spacing w:after="0" w:line="240" w:lineRule="auto"/>
        <w:ind w:left="0" w:right="284" w:firstLine="0"/>
        <w:rPr>
          <w:rFonts w:ascii="Times New Roman" w:hAnsi="Times New Roman" w:cs="Times New Roman"/>
          <w:sz w:val="28"/>
          <w:szCs w:val="28"/>
        </w:rPr>
      </w:pPr>
      <w:r w:rsidRPr="00DA53FD">
        <w:rPr>
          <w:rFonts w:ascii="Times New Roman" w:hAnsi="Times New Roman" w:cs="Times New Roman"/>
          <w:sz w:val="28"/>
          <w:szCs w:val="28"/>
        </w:rPr>
        <w:t xml:space="preserve">   </w:t>
      </w:r>
      <w:r w:rsidR="0071712D" w:rsidRPr="00DA53FD">
        <w:rPr>
          <w:rFonts w:ascii="Times New Roman" w:hAnsi="Times New Roman" w:cs="Times New Roman"/>
          <w:sz w:val="28"/>
          <w:szCs w:val="28"/>
        </w:rPr>
        <w:t>Якиманская И., Якунина О. Личностно ориентированный урок: планирование и технология проведения // Директор школы. – 1998. - № 3. – С. 65 – 72.</w:t>
      </w:r>
      <w:r w:rsidRPr="00DA53FD">
        <w:rPr>
          <w:rFonts w:ascii="Times New Roman" w:hAnsi="Times New Roman" w:cs="Times New Roman"/>
          <w:sz w:val="28"/>
          <w:szCs w:val="28"/>
        </w:rPr>
        <w:t xml:space="preserve">    </w:t>
      </w:r>
    </w:p>
    <w:p w:rsidR="00306DD5" w:rsidRPr="00DA53FD" w:rsidRDefault="001D043F" w:rsidP="00BE365D">
      <w:pPr>
        <w:pStyle w:val="a5"/>
        <w:numPr>
          <w:ilvl w:val="0"/>
          <w:numId w:val="1"/>
        </w:numPr>
        <w:spacing w:after="0" w:line="240" w:lineRule="auto"/>
        <w:ind w:left="0" w:right="284" w:firstLine="0"/>
        <w:rPr>
          <w:rFonts w:ascii="Times New Roman" w:hAnsi="Times New Roman" w:cs="Times New Roman"/>
          <w:sz w:val="28"/>
          <w:szCs w:val="28"/>
        </w:rPr>
      </w:pPr>
      <w:r w:rsidRPr="00DA53FD">
        <w:rPr>
          <w:rFonts w:ascii="Times New Roman" w:hAnsi="Times New Roman" w:cs="Times New Roman"/>
          <w:sz w:val="28"/>
          <w:szCs w:val="28"/>
        </w:rPr>
        <w:t xml:space="preserve">  </w:t>
      </w:r>
      <w:r w:rsidR="00466173" w:rsidRPr="00DA53FD">
        <w:rPr>
          <w:rFonts w:ascii="Times New Roman" w:hAnsi="Times New Roman" w:cs="Times New Roman"/>
          <w:sz w:val="28"/>
          <w:szCs w:val="28"/>
        </w:rPr>
        <w:t>Холодная М. А. Психология интеллекта, парадоксы исследования. – Москва; Томск, 1997.</w:t>
      </w:r>
      <w:r w:rsidRPr="00DA53FD">
        <w:rPr>
          <w:rFonts w:ascii="Times New Roman" w:hAnsi="Times New Roman" w:cs="Times New Roman"/>
          <w:sz w:val="28"/>
          <w:szCs w:val="28"/>
        </w:rPr>
        <w:t xml:space="preserve">        </w:t>
      </w:r>
    </w:p>
    <w:p w:rsidR="009F26F3" w:rsidRPr="00DA53FD" w:rsidRDefault="001D043F" w:rsidP="00BE365D">
      <w:pPr>
        <w:pStyle w:val="a5"/>
        <w:numPr>
          <w:ilvl w:val="0"/>
          <w:numId w:val="1"/>
        </w:numPr>
        <w:spacing w:after="0" w:line="240" w:lineRule="auto"/>
        <w:ind w:left="0" w:right="284" w:firstLine="0"/>
        <w:rPr>
          <w:rFonts w:ascii="Times New Roman" w:hAnsi="Times New Roman" w:cs="Times New Roman"/>
          <w:sz w:val="28"/>
          <w:szCs w:val="28"/>
        </w:rPr>
      </w:pPr>
      <w:r w:rsidRPr="00DA53FD">
        <w:rPr>
          <w:rFonts w:ascii="Times New Roman" w:hAnsi="Times New Roman" w:cs="Times New Roman"/>
          <w:sz w:val="28"/>
          <w:szCs w:val="28"/>
        </w:rPr>
        <w:t xml:space="preserve"> </w:t>
      </w:r>
      <w:r w:rsidR="00306DD5" w:rsidRPr="00DA53FD">
        <w:rPr>
          <w:rFonts w:ascii="Times New Roman" w:hAnsi="Times New Roman" w:cs="Times New Roman"/>
          <w:sz w:val="28"/>
          <w:szCs w:val="28"/>
        </w:rPr>
        <w:t>И. В. Муштавинская. «Технология развития критического мышления на уроке и в системе подготовки учителя»</w:t>
      </w:r>
      <w:r w:rsidR="00306DD5" w:rsidRPr="00DA53FD">
        <w:rPr>
          <w:rFonts w:ascii="Times New Roman" w:hAnsi="Times New Roman" w:cs="Times New Roman"/>
          <w:sz w:val="28"/>
          <w:szCs w:val="28"/>
        </w:rPr>
        <w:cr/>
      </w:r>
      <w:r w:rsidRPr="00DA53FD">
        <w:rPr>
          <w:rFonts w:ascii="Times New Roman" w:hAnsi="Times New Roman" w:cs="Times New Roman"/>
          <w:sz w:val="28"/>
          <w:szCs w:val="28"/>
        </w:rPr>
        <w:t xml:space="preserve">   </w:t>
      </w:r>
    </w:p>
    <w:p w:rsidR="001D043F" w:rsidRPr="00DA53FD" w:rsidRDefault="001D043F" w:rsidP="00DA53FD">
      <w:pPr>
        <w:spacing w:after="0"/>
        <w:ind w:right="283"/>
        <w:rPr>
          <w:rFonts w:ascii="Times New Roman" w:hAnsi="Times New Roman" w:cs="Times New Roman"/>
          <w:sz w:val="28"/>
          <w:szCs w:val="28"/>
        </w:rPr>
      </w:pPr>
    </w:p>
    <w:sectPr w:rsidR="001D043F" w:rsidRPr="00DA53FD" w:rsidSect="00DA53FD">
      <w:headerReference w:type="even" r:id="rId8"/>
      <w:headerReference w:type="default" r:id="rId9"/>
      <w:footerReference w:type="even" r:id="rId10"/>
      <w:footerReference w:type="default" r:id="rId11"/>
      <w:headerReference w:type="first" r:id="rId12"/>
      <w:footerReference w:type="first" r:id="rId13"/>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24F" w:rsidRDefault="00D0024F" w:rsidP="003F034B">
      <w:pPr>
        <w:spacing w:after="0" w:line="240" w:lineRule="auto"/>
      </w:pPr>
      <w:r>
        <w:separator/>
      </w:r>
    </w:p>
  </w:endnote>
  <w:endnote w:type="continuationSeparator" w:id="0">
    <w:p w:rsidR="00D0024F" w:rsidRDefault="00D0024F" w:rsidP="003F0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34B" w:rsidRDefault="003F034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6526"/>
      <w:docPartObj>
        <w:docPartGallery w:val="Page Numbers (Bottom of Page)"/>
        <w:docPartUnique/>
      </w:docPartObj>
    </w:sdtPr>
    <w:sdtEndPr/>
    <w:sdtContent>
      <w:p w:rsidR="003F034B" w:rsidRDefault="006F0CB1">
        <w:pPr>
          <w:pStyle w:val="a9"/>
          <w:jc w:val="right"/>
        </w:pPr>
        <w:r>
          <w:fldChar w:fldCharType="begin"/>
        </w:r>
        <w:r>
          <w:instrText xml:space="preserve"> PAGE   \* MERGEFORMAT </w:instrText>
        </w:r>
        <w:r>
          <w:fldChar w:fldCharType="separate"/>
        </w:r>
        <w:r>
          <w:rPr>
            <w:noProof/>
          </w:rPr>
          <w:t>7</w:t>
        </w:r>
        <w:r>
          <w:rPr>
            <w:noProof/>
          </w:rPr>
          <w:fldChar w:fldCharType="end"/>
        </w:r>
      </w:p>
    </w:sdtContent>
  </w:sdt>
  <w:p w:rsidR="003F034B" w:rsidRDefault="003F034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34B" w:rsidRDefault="003F034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24F" w:rsidRDefault="00D0024F" w:rsidP="003F034B">
      <w:pPr>
        <w:spacing w:after="0" w:line="240" w:lineRule="auto"/>
      </w:pPr>
      <w:r>
        <w:separator/>
      </w:r>
    </w:p>
  </w:footnote>
  <w:footnote w:type="continuationSeparator" w:id="0">
    <w:p w:rsidR="00D0024F" w:rsidRDefault="00D0024F" w:rsidP="003F03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34B" w:rsidRDefault="003F034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34B" w:rsidRDefault="003F034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34B" w:rsidRDefault="003F034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46E90"/>
    <w:multiLevelType w:val="hybridMultilevel"/>
    <w:tmpl w:val="2A0C8EEA"/>
    <w:lvl w:ilvl="0" w:tplc="D9FACF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45F1E"/>
    <w:rsid w:val="00035778"/>
    <w:rsid w:val="000B64DD"/>
    <w:rsid w:val="000C5AE8"/>
    <w:rsid w:val="00160296"/>
    <w:rsid w:val="0019310B"/>
    <w:rsid w:val="001D043F"/>
    <w:rsid w:val="002078E9"/>
    <w:rsid w:val="00241BAD"/>
    <w:rsid w:val="00297765"/>
    <w:rsid w:val="002C0368"/>
    <w:rsid w:val="00306DD5"/>
    <w:rsid w:val="0031322C"/>
    <w:rsid w:val="003D582E"/>
    <w:rsid w:val="003E798B"/>
    <w:rsid w:val="003F034B"/>
    <w:rsid w:val="003F4722"/>
    <w:rsid w:val="003F78EA"/>
    <w:rsid w:val="00445F1E"/>
    <w:rsid w:val="00461968"/>
    <w:rsid w:val="00466173"/>
    <w:rsid w:val="004F1163"/>
    <w:rsid w:val="00520E4F"/>
    <w:rsid w:val="00530111"/>
    <w:rsid w:val="005370C9"/>
    <w:rsid w:val="005807D1"/>
    <w:rsid w:val="005F0D1E"/>
    <w:rsid w:val="00646AB7"/>
    <w:rsid w:val="006F0CB1"/>
    <w:rsid w:val="006F3BD7"/>
    <w:rsid w:val="0071712D"/>
    <w:rsid w:val="00720DFC"/>
    <w:rsid w:val="007534BD"/>
    <w:rsid w:val="00804190"/>
    <w:rsid w:val="00890948"/>
    <w:rsid w:val="008D4307"/>
    <w:rsid w:val="00903BF3"/>
    <w:rsid w:val="00984DF8"/>
    <w:rsid w:val="009E7233"/>
    <w:rsid w:val="009F26F3"/>
    <w:rsid w:val="00A17E15"/>
    <w:rsid w:val="00A44577"/>
    <w:rsid w:val="00A46CB3"/>
    <w:rsid w:val="00A731E1"/>
    <w:rsid w:val="00A84E4F"/>
    <w:rsid w:val="00AB5D81"/>
    <w:rsid w:val="00B214C1"/>
    <w:rsid w:val="00B70BE9"/>
    <w:rsid w:val="00BA3735"/>
    <w:rsid w:val="00BE365D"/>
    <w:rsid w:val="00BF1B7D"/>
    <w:rsid w:val="00C31853"/>
    <w:rsid w:val="00C33E52"/>
    <w:rsid w:val="00C70154"/>
    <w:rsid w:val="00CC05F1"/>
    <w:rsid w:val="00D0024F"/>
    <w:rsid w:val="00D17C89"/>
    <w:rsid w:val="00D34C56"/>
    <w:rsid w:val="00D3501D"/>
    <w:rsid w:val="00DA53FD"/>
    <w:rsid w:val="00DE7516"/>
    <w:rsid w:val="00E320FA"/>
    <w:rsid w:val="00E8684D"/>
    <w:rsid w:val="00EA5439"/>
    <w:rsid w:val="00FC1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D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0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90948"/>
    <w:rPr>
      <w:color w:val="0000FF"/>
      <w:u w:val="single"/>
    </w:rPr>
  </w:style>
  <w:style w:type="paragraph" w:styleId="a5">
    <w:name w:val="List Paragraph"/>
    <w:basedOn w:val="a"/>
    <w:uiPriority w:val="34"/>
    <w:qFormat/>
    <w:rsid w:val="00646AB7"/>
    <w:pPr>
      <w:ind w:left="720"/>
      <w:contextualSpacing/>
    </w:pPr>
  </w:style>
  <w:style w:type="character" w:styleId="a6">
    <w:name w:val="line number"/>
    <w:basedOn w:val="a0"/>
    <w:uiPriority w:val="99"/>
    <w:semiHidden/>
    <w:unhideWhenUsed/>
    <w:rsid w:val="003F034B"/>
  </w:style>
  <w:style w:type="paragraph" w:styleId="a7">
    <w:name w:val="header"/>
    <w:basedOn w:val="a"/>
    <w:link w:val="a8"/>
    <w:uiPriority w:val="99"/>
    <w:semiHidden/>
    <w:unhideWhenUsed/>
    <w:rsid w:val="003F034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F034B"/>
  </w:style>
  <w:style w:type="paragraph" w:styleId="a9">
    <w:name w:val="footer"/>
    <w:basedOn w:val="a"/>
    <w:link w:val="aa"/>
    <w:uiPriority w:val="99"/>
    <w:unhideWhenUsed/>
    <w:rsid w:val="003F034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F03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0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90948"/>
    <w:rPr>
      <w:color w:val="0000FF"/>
      <w:u w:val="single"/>
    </w:rPr>
  </w:style>
  <w:style w:type="paragraph" w:styleId="a5">
    <w:name w:val="List Paragraph"/>
    <w:basedOn w:val="a"/>
    <w:uiPriority w:val="34"/>
    <w:qFormat/>
    <w:rsid w:val="00646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1914</Words>
  <Characters>13188</Characters>
  <Application>Microsoft Office Word</Application>
  <DocSecurity>4</DocSecurity>
  <Lines>314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Эгозен</cp:lastModifiedBy>
  <cp:revision>2</cp:revision>
  <cp:lastPrinted>2016-03-28T04:05:00Z</cp:lastPrinted>
  <dcterms:created xsi:type="dcterms:W3CDTF">2016-04-29T09:16:00Z</dcterms:created>
  <dcterms:modified xsi:type="dcterms:W3CDTF">2016-04-29T09:16:00Z</dcterms:modified>
</cp:coreProperties>
</file>